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3CA0" w:rsidRDefault="003B3CA0" w:rsidP="00A728F5">
      <w:pPr>
        <w:pStyle w:val="AralkYok"/>
        <w:jc w:val="center"/>
      </w:pPr>
      <w:r>
        <w:t>AHMETLİ YEREL EYLEM GRUBU DERNEĞİ</w:t>
      </w:r>
    </w:p>
    <w:p w:rsidR="00A728F5" w:rsidRDefault="003B3CA0" w:rsidP="00A728F5">
      <w:pPr>
        <w:pStyle w:val="AralkYok"/>
        <w:jc w:val="center"/>
      </w:pPr>
      <w:r>
        <w:t>YKS</w:t>
      </w:r>
      <w:r w:rsidR="00E1636B">
        <w:t xml:space="preserve"> 2026 </w:t>
      </w:r>
      <w:r w:rsidR="00F7758E">
        <w:t>yıllık uygulama planında yer alan f</w:t>
      </w:r>
      <w:r w:rsidR="00327605" w:rsidRPr="00327605">
        <w:rPr>
          <w:sz w:val="24"/>
        </w:rPr>
        <w:t xml:space="preserve">aaliyet </w:t>
      </w:r>
      <w:proofErr w:type="gramStart"/>
      <w:r w:rsidR="00327605" w:rsidRPr="00327605">
        <w:rPr>
          <w:sz w:val="24"/>
        </w:rPr>
        <w:t>6.6</w:t>
      </w:r>
      <w:proofErr w:type="gramEnd"/>
      <w:r w:rsidR="00327605" w:rsidRPr="00327605">
        <w:rPr>
          <w:sz w:val="24"/>
        </w:rPr>
        <w:t>. Tüm sektörlerde, sektör çalışanlarına ve potansiyel girişimcilere yönelik LEADER Yaklaşımı, IPARD Programları, proje döngüsü yönetimi, girişimcilik diğer hibe programlarından faydalanabilme açısından kapasite geliştirmelerine yönelik eğitimler düzenlenmesi</w:t>
      </w:r>
      <w:r w:rsidR="00327605">
        <w:rPr>
          <w:sz w:val="24"/>
        </w:rPr>
        <w:t xml:space="preserve"> </w:t>
      </w:r>
      <w:r w:rsidR="00F7758E">
        <w:rPr>
          <w:sz w:val="24"/>
        </w:rPr>
        <w:t>giderleri için teknik şartname ilan listesi.</w:t>
      </w:r>
      <w:bookmarkStart w:id="0" w:name="_GoBack"/>
      <w:bookmarkEnd w:id="0"/>
    </w:p>
    <w:p w:rsidR="00CF221E" w:rsidRDefault="0048042F">
      <w:pPr>
        <w:spacing w:before="10" w:line="249" w:lineRule="auto"/>
        <w:ind w:left="3719" w:right="3765"/>
        <w:jc w:val="center"/>
        <w:rPr>
          <w:b/>
          <w:sz w:val="20"/>
        </w:rPr>
      </w:pPr>
      <w:r>
        <w:rPr>
          <w:b/>
          <w:noProof/>
          <w:sz w:val="20"/>
          <w:lang w:eastAsia="tr-TR"/>
        </w:rPr>
        <mc:AlternateContent>
          <mc:Choice Requires="wps">
            <w:drawing>
              <wp:anchor distT="0" distB="0" distL="0" distR="0" simplePos="0" relativeHeight="15728640" behindDoc="0" locked="0" layoutInCell="1" allowOverlap="1">
                <wp:simplePos x="0" y="0"/>
                <wp:positionH relativeFrom="page">
                  <wp:posOffset>641604</wp:posOffset>
                </wp:positionH>
                <wp:positionV relativeFrom="paragraph">
                  <wp:posOffset>311035</wp:posOffset>
                </wp:positionV>
                <wp:extent cx="10795" cy="40386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403860"/>
                        </a:xfrm>
                        <a:custGeom>
                          <a:avLst/>
                          <a:gdLst/>
                          <a:ahLst/>
                          <a:cxnLst/>
                          <a:rect l="l" t="t" r="r" b="b"/>
                          <a:pathLst>
                            <a:path w="10795" h="403860">
                              <a:moveTo>
                                <a:pt x="10668" y="403859"/>
                              </a:moveTo>
                              <a:lnTo>
                                <a:pt x="0" y="403859"/>
                              </a:lnTo>
                              <a:lnTo>
                                <a:pt x="0" y="0"/>
                              </a:lnTo>
                              <a:lnTo>
                                <a:pt x="10668" y="0"/>
                              </a:lnTo>
                              <a:lnTo>
                                <a:pt x="10668" y="403859"/>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rect style="position:absolute;margin-left:50.52pt;margin-top:24.490982pt;width:.840002pt;height:31.799996pt;mso-position-horizontal-relative:page;mso-position-vertical-relative:paragraph;z-index:15728640" id="docshape1" filled="true" fillcolor="#000000" stroked="false">
                <v:fill type="solid"/>
                <w10:wrap type="none"/>
              </v:rect>
            </w:pict>
          </mc:Fallback>
        </mc:AlternateContent>
      </w:r>
    </w:p>
    <w:p w:rsidR="00CF221E" w:rsidRDefault="00A728F5">
      <w:pPr>
        <w:pStyle w:val="GvdeMetni"/>
        <w:spacing w:before="62" w:after="53" w:line="264" w:lineRule="auto"/>
        <w:ind w:left="61" w:right="773"/>
        <w:jc w:val="left"/>
      </w:pPr>
      <w:r>
        <w:t xml:space="preserve">             Dernek Yönetim Kurulumuzca alınan karar gereğince aşağıda adı, miktarı, özellikleri ve tanımı belirtilen harcama kalemlerinin Derneğimizce piyasadan tedarik edilmesine karar verilmiş olup, aşağıda belirtilen şartlarda Teklif Mektubu doldurulup imza ve kaşelenerek derneğimiz adresine elden veya posta yoluyla teslim edilecektir. (postadaki gecikmelerden derneğimiz sorumlu tutulmayacaktır.)</w:t>
      </w:r>
    </w:p>
    <w:tbl>
      <w:tblPr>
        <w:tblStyle w:val="TableNormal"/>
        <w:tblW w:w="0" w:type="auto"/>
        <w:tblInd w:w="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0"/>
        <w:gridCol w:w="856"/>
        <w:gridCol w:w="1658"/>
        <w:gridCol w:w="2419"/>
        <w:gridCol w:w="1553"/>
        <w:gridCol w:w="2823"/>
      </w:tblGrid>
      <w:tr w:rsidR="00CF221E">
        <w:trPr>
          <w:trHeight w:val="738"/>
        </w:trPr>
        <w:tc>
          <w:tcPr>
            <w:tcW w:w="500" w:type="dxa"/>
            <w:vMerge w:val="restart"/>
            <w:tcBorders>
              <w:left w:val="nil"/>
              <w:bottom w:val="nil"/>
            </w:tcBorders>
          </w:tcPr>
          <w:p w:rsidR="00CF221E" w:rsidRDefault="00CF221E">
            <w:pPr>
              <w:pStyle w:val="TableParagraph"/>
              <w:rPr>
                <w:sz w:val="18"/>
              </w:rPr>
            </w:pPr>
          </w:p>
        </w:tc>
        <w:tc>
          <w:tcPr>
            <w:tcW w:w="856" w:type="dxa"/>
          </w:tcPr>
          <w:p w:rsidR="00CF221E" w:rsidRDefault="0048042F">
            <w:pPr>
              <w:pStyle w:val="TableParagraph"/>
              <w:spacing w:before="131" w:line="264" w:lineRule="auto"/>
              <w:ind w:left="278" w:right="165" w:hanging="89"/>
              <w:rPr>
                <w:b/>
                <w:sz w:val="20"/>
              </w:rPr>
            </w:pPr>
            <w:r>
              <w:rPr>
                <w:b/>
                <w:spacing w:val="-4"/>
                <w:sz w:val="20"/>
              </w:rPr>
              <w:t xml:space="preserve">SIRA </w:t>
            </w:r>
            <w:r>
              <w:rPr>
                <w:b/>
                <w:spacing w:val="-6"/>
                <w:sz w:val="20"/>
              </w:rPr>
              <w:t>NO</w:t>
            </w:r>
          </w:p>
        </w:tc>
        <w:tc>
          <w:tcPr>
            <w:tcW w:w="1658" w:type="dxa"/>
          </w:tcPr>
          <w:p w:rsidR="00CF221E" w:rsidRDefault="0048042F">
            <w:pPr>
              <w:pStyle w:val="TableParagraph"/>
              <w:spacing w:before="131" w:line="264" w:lineRule="auto"/>
              <w:ind w:left="204" w:firstLine="91"/>
              <w:rPr>
                <w:b/>
                <w:sz w:val="20"/>
              </w:rPr>
            </w:pPr>
            <w:r>
              <w:rPr>
                <w:b/>
                <w:spacing w:val="-2"/>
                <w:sz w:val="20"/>
              </w:rPr>
              <w:t xml:space="preserve">HARCAMA </w:t>
            </w:r>
            <w:r>
              <w:rPr>
                <w:b/>
                <w:sz w:val="20"/>
              </w:rPr>
              <w:t>KALEMİ</w:t>
            </w:r>
            <w:r>
              <w:rPr>
                <w:b/>
                <w:spacing w:val="-8"/>
                <w:sz w:val="20"/>
              </w:rPr>
              <w:t xml:space="preserve"> </w:t>
            </w:r>
            <w:r>
              <w:rPr>
                <w:b/>
                <w:spacing w:val="-5"/>
                <w:sz w:val="20"/>
              </w:rPr>
              <w:t>ADI</w:t>
            </w:r>
          </w:p>
        </w:tc>
        <w:tc>
          <w:tcPr>
            <w:tcW w:w="2419" w:type="dxa"/>
          </w:tcPr>
          <w:p w:rsidR="00CF221E" w:rsidRDefault="00CF221E">
            <w:pPr>
              <w:pStyle w:val="TableParagraph"/>
              <w:spacing w:before="25"/>
              <w:rPr>
                <w:sz w:val="20"/>
              </w:rPr>
            </w:pPr>
          </w:p>
          <w:p w:rsidR="00CF221E" w:rsidRDefault="0048042F">
            <w:pPr>
              <w:pStyle w:val="TableParagraph"/>
              <w:ind w:left="56" w:right="35"/>
              <w:jc w:val="center"/>
              <w:rPr>
                <w:b/>
                <w:sz w:val="20"/>
              </w:rPr>
            </w:pPr>
            <w:r>
              <w:rPr>
                <w:b/>
                <w:spacing w:val="-2"/>
                <w:sz w:val="20"/>
              </w:rPr>
              <w:t>ÖZELLİKLER</w:t>
            </w:r>
          </w:p>
        </w:tc>
        <w:tc>
          <w:tcPr>
            <w:tcW w:w="1553" w:type="dxa"/>
          </w:tcPr>
          <w:p w:rsidR="00CF221E" w:rsidRDefault="00CF221E">
            <w:pPr>
              <w:pStyle w:val="TableParagraph"/>
              <w:spacing w:before="25"/>
              <w:rPr>
                <w:sz w:val="20"/>
              </w:rPr>
            </w:pPr>
          </w:p>
          <w:p w:rsidR="00CF221E" w:rsidRDefault="0048042F">
            <w:pPr>
              <w:pStyle w:val="TableParagraph"/>
              <w:ind w:left="22"/>
              <w:jc w:val="center"/>
              <w:rPr>
                <w:b/>
                <w:sz w:val="20"/>
              </w:rPr>
            </w:pPr>
            <w:r>
              <w:rPr>
                <w:b/>
                <w:spacing w:val="-2"/>
                <w:sz w:val="20"/>
              </w:rPr>
              <w:t>BİRİMİ</w:t>
            </w:r>
          </w:p>
        </w:tc>
        <w:tc>
          <w:tcPr>
            <w:tcW w:w="2823" w:type="dxa"/>
          </w:tcPr>
          <w:p w:rsidR="00CF221E" w:rsidRDefault="00CF221E">
            <w:pPr>
              <w:pStyle w:val="TableParagraph"/>
              <w:spacing w:before="25"/>
              <w:rPr>
                <w:sz w:val="20"/>
              </w:rPr>
            </w:pPr>
          </w:p>
          <w:p w:rsidR="00CF221E" w:rsidRDefault="0048042F">
            <w:pPr>
              <w:pStyle w:val="TableParagraph"/>
              <w:ind w:left="23"/>
              <w:jc w:val="center"/>
              <w:rPr>
                <w:b/>
                <w:sz w:val="20"/>
              </w:rPr>
            </w:pPr>
            <w:r>
              <w:rPr>
                <w:b/>
                <w:spacing w:val="-2"/>
                <w:sz w:val="20"/>
              </w:rPr>
              <w:t>MİKTARI</w:t>
            </w:r>
          </w:p>
        </w:tc>
      </w:tr>
      <w:tr w:rsidR="00CF221E">
        <w:trPr>
          <w:trHeight w:val="810"/>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56"/>
              <w:rPr>
                <w:sz w:val="20"/>
              </w:rPr>
            </w:pPr>
          </w:p>
          <w:p w:rsidR="00CF221E" w:rsidRDefault="0048042F">
            <w:pPr>
              <w:pStyle w:val="TableParagraph"/>
              <w:spacing w:before="1"/>
              <w:ind w:left="17"/>
              <w:jc w:val="center"/>
              <w:rPr>
                <w:sz w:val="20"/>
              </w:rPr>
            </w:pPr>
            <w:r>
              <w:rPr>
                <w:spacing w:val="-10"/>
                <w:sz w:val="20"/>
              </w:rPr>
              <w:t>1</w:t>
            </w:r>
          </w:p>
        </w:tc>
        <w:tc>
          <w:tcPr>
            <w:tcW w:w="1658" w:type="dxa"/>
          </w:tcPr>
          <w:p w:rsidR="000A4632" w:rsidRPr="00EC69BB" w:rsidRDefault="000A4632" w:rsidP="00EC69BB">
            <w:pPr>
              <w:pStyle w:val="TableParagraph"/>
              <w:spacing w:before="1"/>
              <w:ind w:left="48"/>
              <w:jc w:val="center"/>
            </w:pPr>
          </w:p>
          <w:p w:rsidR="006B3893" w:rsidRPr="00EC69BB" w:rsidRDefault="006B3893" w:rsidP="00EC69BB">
            <w:pPr>
              <w:pStyle w:val="TableParagraph"/>
              <w:spacing w:before="1"/>
              <w:ind w:left="48"/>
              <w:jc w:val="center"/>
            </w:pPr>
          </w:p>
          <w:p w:rsidR="00CF221E" w:rsidRPr="00EC69BB" w:rsidRDefault="0090578F" w:rsidP="00EC69BB">
            <w:pPr>
              <w:pStyle w:val="TableParagraph"/>
              <w:spacing w:before="1"/>
              <w:ind w:left="48"/>
              <w:jc w:val="center"/>
            </w:pPr>
            <w:r w:rsidRPr="00EC69BB">
              <w:t>1.1.01</w:t>
            </w:r>
            <w:r w:rsidR="000A4632" w:rsidRPr="00EC69BB">
              <w:t xml:space="preserve"> </w:t>
            </w:r>
            <w:r w:rsidRPr="00EC69BB">
              <w:t>Eğitimcilerin maliyetleri</w:t>
            </w:r>
          </w:p>
        </w:tc>
        <w:tc>
          <w:tcPr>
            <w:tcW w:w="2419" w:type="dxa"/>
          </w:tcPr>
          <w:p w:rsidR="006D088B" w:rsidRPr="00EC69BB" w:rsidRDefault="006D088B" w:rsidP="00EC69BB">
            <w:pPr>
              <w:pStyle w:val="TableParagraph"/>
              <w:spacing w:before="70" w:line="266" w:lineRule="auto"/>
              <w:ind w:left="56" w:right="32"/>
              <w:jc w:val="center"/>
            </w:pPr>
          </w:p>
          <w:p w:rsidR="00CF221E" w:rsidRPr="00EC69BB" w:rsidRDefault="006D088B" w:rsidP="00EC69BB">
            <w:pPr>
              <w:pStyle w:val="TableParagraph"/>
              <w:spacing w:before="70" w:line="266" w:lineRule="auto"/>
              <w:ind w:left="56" w:right="32"/>
              <w:jc w:val="center"/>
            </w:pPr>
            <w:r w:rsidRPr="00EC69BB">
              <w:t>Eğitimci Maliyeti</w:t>
            </w:r>
          </w:p>
        </w:tc>
        <w:tc>
          <w:tcPr>
            <w:tcW w:w="1553" w:type="dxa"/>
          </w:tcPr>
          <w:p w:rsidR="00CF221E" w:rsidRPr="00EC69BB" w:rsidRDefault="00CF221E" w:rsidP="00EC69BB">
            <w:pPr>
              <w:pStyle w:val="TableParagraph"/>
              <w:spacing w:before="93"/>
              <w:jc w:val="center"/>
            </w:pPr>
          </w:p>
          <w:p w:rsidR="000A4632" w:rsidRPr="00EC69BB" w:rsidRDefault="000A4632" w:rsidP="00EC69BB">
            <w:pPr>
              <w:pStyle w:val="TableParagraph"/>
              <w:ind w:left="22" w:right="1"/>
              <w:jc w:val="center"/>
            </w:pPr>
          </w:p>
          <w:p w:rsidR="00CF221E" w:rsidRPr="00EC69BB" w:rsidRDefault="00E93FE8" w:rsidP="00EC69BB">
            <w:pPr>
              <w:pStyle w:val="TableParagraph"/>
              <w:ind w:left="22" w:right="1"/>
              <w:jc w:val="center"/>
            </w:pPr>
            <w:r w:rsidRPr="00EC69BB">
              <w:t>A</w:t>
            </w:r>
            <w:r w:rsidR="00FA2805" w:rsidRPr="00EC69BB">
              <w:t>det</w:t>
            </w:r>
          </w:p>
        </w:tc>
        <w:tc>
          <w:tcPr>
            <w:tcW w:w="2823" w:type="dxa"/>
          </w:tcPr>
          <w:p w:rsidR="00CF221E" w:rsidRPr="00EC69BB" w:rsidRDefault="00CF221E" w:rsidP="00EC69BB">
            <w:pPr>
              <w:pStyle w:val="TableParagraph"/>
              <w:spacing w:before="93"/>
              <w:jc w:val="center"/>
            </w:pPr>
          </w:p>
          <w:p w:rsidR="00E93FE8" w:rsidRPr="00EC69BB" w:rsidRDefault="00E93FE8" w:rsidP="00EC69BB">
            <w:pPr>
              <w:pStyle w:val="TableParagraph"/>
              <w:ind w:left="23" w:right="2"/>
              <w:jc w:val="center"/>
            </w:pPr>
          </w:p>
          <w:p w:rsidR="00CF221E" w:rsidRPr="00EC69BB" w:rsidRDefault="00E93FE8" w:rsidP="00EC69BB">
            <w:pPr>
              <w:pStyle w:val="TableParagraph"/>
              <w:ind w:left="23" w:right="2"/>
              <w:jc w:val="center"/>
            </w:pPr>
            <w:r w:rsidRPr="00EC69BB">
              <w:t>1</w:t>
            </w:r>
          </w:p>
          <w:p w:rsidR="00E93FE8" w:rsidRPr="00EC69BB" w:rsidRDefault="00E93FE8" w:rsidP="00EC69BB">
            <w:pPr>
              <w:pStyle w:val="TableParagraph"/>
              <w:ind w:left="23" w:right="2"/>
              <w:jc w:val="center"/>
            </w:pPr>
          </w:p>
        </w:tc>
      </w:tr>
      <w:tr w:rsidR="00CF221E">
        <w:trPr>
          <w:trHeight w:val="714"/>
        </w:trPr>
        <w:tc>
          <w:tcPr>
            <w:tcW w:w="500" w:type="dxa"/>
            <w:vMerge/>
            <w:tcBorders>
              <w:top w:val="nil"/>
              <w:left w:val="nil"/>
              <w:bottom w:val="nil"/>
            </w:tcBorders>
          </w:tcPr>
          <w:p w:rsidR="00CF221E" w:rsidRDefault="00CF221E">
            <w:pPr>
              <w:rPr>
                <w:sz w:val="2"/>
                <w:szCs w:val="2"/>
              </w:rPr>
            </w:pPr>
          </w:p>
        </w:tc>
        <w:tc>
          <w:tcPr>
            <w:tcW w:w="856" w:type="dxa"/>
          </w:tcPr>
          <w:p w:rsidR="008E741A" w:rsidRDefault="008E741A">
            <w:pPr>
              <w:pStyle w:val="TableParagraph"/>
              <w:spacing w:before="1"/>
              <w:ind w:left="17"/>
              <w:jc w:val="center"/>
              <w:rPr>
                <w:sz w:val="20"/>
              </w:rPr>
            </w:pPr>
          </w:p>
          <w:p w:rsidR="00CF221E" w:rsidRDefault="008E741A">
            <w:pPr>
              <w:pStyle w:val="TableParagraph"/>
              <w:spacing w:before="1"/>
              <w:ind w:left="17"/>
              <w:jc w:val="center"/>
              <w:rPr>
                <w:sz w:val="20"/>
              </w:rPr>
            </w:pPr>
            <w:r>
              <w:rPr>
                <w:sz w:val="20"/>
              </w:rPr>
              <w:t>2</w:t>
            </w:r>
          </w:p>
        </w:tc>
        <w:tc>
          <w:tcPr>
            <w:tcW w:w="1658" w:type="dxa"/>
          </w:tcPr>
          <w:p w:rsidR="00EC69BB" w:rsidRDefault="00EC69BB" w:rsidP="00EC69BB">
            <w:pPr>
              <w:pStyle w:val="TableParagraph"/>
              <w:spacing w:before="1"/>
              <w:ind w:left="48"/>
              <w:jc w:val="center"/>
            </w:pPr>
          </w:p>
          <w:p w:rsidR="00E1636B" w:rsidRPr="00EC69BB" w:rsidRDefault="00E1636B" w:rsidP="00EC69BB">
            <w:pPr>
              <w:pStyle w:val="TableParagraph"/>
              <w:spacing w:before="1"/>
              <w:ind w:left="48"/>
              <w:jc w:val="center"/>
            </w:pPr>
            <w:r w:rsidRPr="00EC69BB">
              <w:t>1.1.08-</w:t>
            </w:r>
            <w:r w:rsidR="00F7758E">
              <w:t>b</w:t>
            </w:r>
          </w:p>
          <w:p w:rsidR="00022C40" w:rsidRPr="00EC69BB" w:rsidRDefault="00F7758E" w:rsidP="00EC69BB">
            <w:pPr>
              <w:pStyle w:val="TableParagraph"/>
              <w:spacing w:before="1"/>
              <w:ind w:left="48"/>
              <w:jc w:val="center"/>
            </w:pPr>
            <w:r>
              <w:t>İkram Maliyetleri-Çay Kahve İkramı</w:t>
            </w:r>
          </w:p>
        </w:tc>
        <w:tc>
          <w:tcPr>
            <w:tcW w:w="2419" w:type="dxa"/>
          </w:tcPr>
          <w:p w:rsidR="00CF221E" w:rsidRPr="00EC69BB" w:rsidRDefault="00F7758E" w:rsidP="00EC69BB">
            <w:pPr>
              <w:pStyle w:val="TableParagraph"/>
              <w:ind w:left="56" w:right="35"/>
              <w:jc w:val="center"/>
            </w:pPr>
            <w:r>
              <w:t xml:space="preserve">* Günde iki kez kurabiye, </w:t>
            </w:r>
            <w:proofErr w:type="spellStart"/>
            <w:r>
              <w:t>kurupasta</w:t>
            </w:r>
            <w:proofErr w:type="spellEnd"/>
            <w:r>
              <w:t xml:space="preserve"> vb. ikram ile </w:t>
            </w:r>
            <w:proofErr w:type="spellStart"/>
            <w:r>
              <w:t>birlkte</w:t>
            </w:r>
            <w:proofErr w:type="spellEnd"/>
            <w:r>
              <w:t xml:space="preserve"> su, kahve ve çay servisi</w:t>
            </w:r>
          </w:p>
        </w:tc>
        <w:tc>
          <w:tcPr>
            <w:tcW w:w="1553" w:type="dxa"/>
          </w:tcPr>
          <w:p w:rsidR="00057707" w:rsidRPr="00EC69BB" w:rsidRDefault="00057707" w:rsidP="00EC69BB">
            <w:pPr>
              <w:pStyle w:val="TableParagraph"/>
              <w:ind w:left="22" w:right="1"/>
              <w:jc w:val="center"/>
            </w:pPr>
          </w:p>
          <w:p w:rsidR="00057707" w:rsidRPr="00EC69BB" w:rsidRDefault="00057707" w:rsidP="00EC69BB">
            <w:pPr>
              <w:pStyle w:val="TableParagraph"/>
              <w:ind w:left="22" w:right="1"/>
              <w:jc w:val="center"/>
            </w:pPr>
          </w:p>
          <w:p w:rsidR="00CF221E" w:rsidRPr="00EC69BB" w:rsidRDefault="00057707" w:rsidP="00EC69BB">
            <w:pPr>
              <w:pStyle w:val="TableParagraph"/>
              <w:ind w:left="22" w:right="1"/>
              <w:jc w:val="center"/>
            </w:pPr>
            <w:r w:rsidRPr="00EC69BB">
              <w:t>Kişi/Gün</w:t>
            </w:r>
          </w:p>
        </w:tc>
        <w:tc>
          <w:tcPr>
            <w:tcW w:w="2823" w:type="dxa"/>
          </w:tcPr>
          <w:p w:rsidR="00057707" w:rsidRPr="00EC69BB" w:rsidRDefault="00057707" w:rsidP="00EC69BB">
            <w:pPr>
              <w:pStyle w:val="TableParagraph"/>
              <w:ind w:left="23"/>
              <w:jc w:val="center"/>
            </w:pPr>
          </w:p>
          <w:p w:rsidR="00057707" w:rsidRPr="00EC69BB" w:rsidRDefault="00057707" w:rsidP="00EC69BB">
            <w:pPr>
              <w:pStyle w:val="TableParagraph"/>
              <w:ind w:left="23"/>
              <w:jc w:val="center"/>
            </w:pPr>
          </w:p>
          <w:p w:rsidR="00FA2805" w:rsidRPr="00EC69BB" w:rsidRDefault="00327605" w:rsidP="00EC69BB">
            <w:pPr>
              <w:pStyle w:val="TableParagraph"/>
              <w:ind w:left="23"/>
              <w:jc w:val="center"/>
            </w:pPr>
            <w:r>
              <w:t>40</w:t>
            </w:r>
          </w:p>
        </w:tc>
      </w:tr>
      <w:tr w:rsidR="00CF221E">
        <w:trPr>
          <w:trHeight w:val="834"/>
        </w:trPr>
        <w:tc>
          <w:tcPr>
            <w:tcW w:w="500" w:type="dxa"/>
            <w:vMerge/>
            <w:tcBorders>
              <w:top w:val="nil"/>
              <w:left w:val="nil"/>
              <w:bottom w:val="nil"/>
            </w:tcBorders>
          </w:tcPr>
          <w:p w:rsidR="00CF221E" w:rsidRDefault="00CF221E">
            <w:pPr>
              <w:rPr>
                <w:sz w:val="2"/>
                <w:szCs w:val="2"/>
              </w:rPr>
            </w:pPr>
          </w:p>
        </w:tc>
        <w:tc>
          <w:tcPr>
            <w:tcW w:w="856" w:type="dxa"/>
          </w:tcPr>
          <w:p w:rsidR="00057707" w:rsidRDefault="00057707">
            <w:pPr>
              <w:pStyle w:val="TableParagraph"/>
              <w:spacing w:before="1"/>
              <w:ind w:left="17"/>
              <w:jc w:val="center"/>
              <w:rPr>
                <w:sz w:val="20"/>
              </w:rPr>
            </w:pPr>
          </w:p>
          <w:p w:rsidR="00CF221E" w:rsidRDefault="00057707">
            <w:pPr>
              <w:pStyle w:val="TableParagraph"/>
              <w:spacing w:before="1"/>
              <w:ind w:left="17"/>
              <w:jc w:val="center"/>
              <w:rPr>
                <w:sz w:val="20"/>
              </w:rPr>
            </w:pPr>
            <w:r>
              <w:rPr>
                <w:sz w:val="20"/>
              </w:rPr>
              <w:t>3</w:t>
            </w:r>
          </w:p>
        </w:tc>
        <w:tc>
          <w:tcPr>
            <w:tcW w:w="1658" w:type="dxa"/>
          </w:tcPr>
          <w:p w:rsidR="00F7758E" w:rsidRDefault="00F7758E" w:rsidP="00EC69BB">
            <w:pPr>
              <w:pStyle w:val="TableParagraph"/>
              <w:spacing w:before="1"/>
              <w:ind w:left="48"/>
              <w:jc w:val="center"/>
            </w:pPr>
          </w:p>
          <w:p w:rsidR="00EC69BB" w:rsidRPr="00EC69BB" w:rsidRDefault="00EC69BB" w:rsidP="00EC69BB">
            <w:pPr>
              <w:pStyle w:val="TableParagraph"/>
              <w:spacing w:before="1"/>
              <w:ind w:left="48"/>
              <w:jc w:val="center"/>
            </w:pPr>
            <w:r w:rsidRPr="00EC69BB">
              <w:t>1.1.06</w:t>
            </w:r>
          </w:p>
          <w:p w:rsidR="00FA2805" w:rsidRPr="00EC69BB" w:rsidRDefault="00057707" w:rsidP="00EC69BB">
            <w:pPr>
              <w:pStyle w:val="TableParagraph"/>
              <w:spacing w:before="1"/>
              <w:ind w:left="48"/>
              <w:jc w:val="center"/>
              <w:rPr>
                <w:sz w:val="18"/>
              </w:rPr>
            </w:pPr>
            <w:r w:rsidRPr="00EC69BB">
              <w:t>Kalem</w:t>
            </w:r>
          </w:p>
        </w:tc>
        <w:tc>
          <w:tcPr>
            <w:tcW w:w="2419" w:type="dxa"/>
          </w:tcPr>
          <w:p w:rsidR="00EC69BB" w:rsidRDefault="00EC69BB" w:rsidP="00EC69BB">
            <w:pPr>
              <w:pStyle w:val="TableParagraph"/>
              <w:ind w:left="56" w:right="36"/>
              <w:jc w:val="center"/>
              <w:rPr>
                <w:sz w:val="18"/>
              </w:rPr>
            </w:pPr>
          </w:p>
          <w:p w:rsidR="00EC69BB" w:rsidRDefault="00EC69BB" w:rsidP="00EC69BB">
            <w:pPr>
              <w:pStyle w:val="TableParagraph"/>
              <w:ind w:left="56" w:right="36"/>
              <w:jc w:val="center"/>
              <w:rPr>
                <w:sz w:val="18"/>
              </w:rPr>
            </w:pPr>
          </w:p>
          <w:p w:rsidR="00CF221E" w:rsidRPr="00EC69BB" w:rsidRDefault="00057707" w:rsidP="00EC69BB">
            <w:pPr>
              <w:pStyle w:val="TableParagraph"/>
              <w:ind w:left="56" w:right="36"/>
              <w:jc w:val="center"/>
              <w:rPr>
                <w:sz w:val="18"/>
              </w:rPr>
            </w:pPr>
            <w:r w:rsidRPr="00EC69BB">
              <w:rPr>
                <w:sz w:val="18"/>
              </w:rPr>
              <w:t>Metal</w:t>
            </w:r>
          </w:p>
        </w:tc>
        <w:tc>
          <w:tcPr>
            <w:tcW w:w="1553" w:type="dxa"/>
          </w:tcPr>
          <w:p w:rsidR="00F7758E" w:rsidRDefault="00F7758E" w:rsidP="00EC69BB">
            <w:pPr>
              <w:pStyle w:val="TableParagraph"/>
              <w:ind w:left="22" w:right="1"/>
              <w:jc w:val="center"/>
              <w:rPr>
                <w:sz w:val="18"/>
              </w:rPr>
            </w:pPr>
          </w:p>
          <w:p w:rsidR="00F7758E" w:rsidRDefault="00F7758E" w:rsidP="00EC69BB">
            <w:pPr>
              <w:pStyle w:val="TableParagraph"/>
              <w:ind w:left="22" w:right="1"/>
              <w:jc w:val="center"/>
              <w:rPr>
                <w:sz w:val="18"/>
              </w:rPr>
            </w:pPr>
          </w:p>
          <w:p w:rsidR="00FA2805" w:rsidRPr="00EC69BB" w:rsidRDefault="009C7984" w:rsidP="00EC69BB">
            <w:pPr>
              <w:pStyle w:val="TableParagraph"/>
              <w:ind w:left="22" w:right="1"/>
              <w:jc w:val="center"/>
              <w:rPr>
                <w:sz w:val="18"/>
              </w:rPr>
            </w:pPr>
            <w:r w:rsidRPr="00EC69BB">
              <w:rPr>
                <w:sz w:val="18"/>
              </w:rPr>
              <w:t>Adet</w:t>
            </w:r>
          </w:p>
        </w:tc>
        <w:tc>
          <w:tcPr>
            <w:tcW w:w="2823" w:type="dxa"/>
          </w:tcPr>
          <w:p w:rsidR="00F7758E" w:rsidRDefault="00F7758E" w:rsidP="00EC69BB">
            <w:pPr>
              <w:pStyle w:val="TableParagraph"/>
              <w:ind w:left="23"/>
              <w:jc w:val="center"/>
              <w:rPr>
                <w:sz w:val="18"/>
              </w:rPr>
            </w:pPr>
          </w:p>
          <w:p w:rsidR="00FA2805" w:rsidRPr="00EC69BB" w:rsidRDefault="00327605" w:rsidP="00EC69BB">
            <w:pPr>
              <w:pStyle w:val="TableParagraph"/>
              <w:ind w:left="23"/>
              <w:jc w:val="center"/>
              <w:rPr>
                <w:sz w:val="18"/>
              </w:rPr>
            </w:pPr>
            <w:r>
              <w:rPr>
                <w:sz w:val="18"/>
              </w:rPr>
              <w:t>40</w:t>
            </w:r>
          </w:p>
        </w:tc>
      </w:tr>
      <w:tr w:rsidR="00CF221E">
        <w:trPr>
          <w:trHeight w:val="774"/>
        </w:trPr>
        <w:tc>
          <w:tcPr>
            <w:tcW w:w="500" w:type="dxa"/>
            <w:vMerge/>
            <w:tcBorders>
              <w:top w:val="nil"/>
              <w:left w:val="nil"/>
              <w:bottom w:val="nil"/>
            </w:tcBorders>
          </w:tcPr>
          <w:p w:rsidR="00CF221E" w:rsidRDefault="00CF221E">
            <w:pPr>
              <w:rPr>
                <w:sz w:val="2"/>
                <w:szCs w:val="2"/>
              </w:rPr>
            </w:pPr>
          </w:p>
        </w:tc>
        <w:tc>
          <w:tcPr>
            <w:tcW w:w="856" w:type="dxa"/>
          </w:tcPr>
          <w:p w:rsidR="00CF221E" w:rsidRDefault="00CF221E">
            <w:pPr>
              <w:pStyle w:val="TableParagraph"/>
              <w:spacing w:before="40"/>
              <w:rPr>
                <w:sz w:val="20"/>
              </w:rPr>
            </w:pPr>
          </w:p>
          <w:p w:rsidR="00CF221E" w:rsidRDefault="0048042F">
            <w:pPr>
              <w:pStyle w:val="TableParagraph"/>
              <w:ind w:left="17"/>
              <w:jc w:val="center"/>
              <w:rPr>
                <w:sz w:val="20"/>
              </w:rPr>
            </w:pPr>
            <w:r>
              <w:rPr>
                <w:spacing w:val="-10"/>
                <w:sz w:val="20"/>
              </w:rPr>
              <w:t>4</w:t>
            </w:r>
          </w:p>
        </w:tc>
        <w:tc>
          <w:tcPr>
            <w:tcW w:w="1658" w:type="dxa"/>
          </w:tcPr>
          <w:p w:rsidR="00EC69BB" w:rsidRDefault="00EC69BB" w:rsidP="00EC69BB">
            <w:pPr>
              <w:pStyle w:val="TableParagraph"/>
              <w:spacing w:before="1"/>
              <w:ind w:left="48"/>
              <w:jc w:val="center"/>
            </w:pPr>
          </w:p>
          <w:p w:rsidR="00EC69BB" w:rsidRPr="00EC69BB" w:rsidRDefault="00EC69BB" w:rsidP="00EC69BB">
            <w:pPr>
              <w:pStyle w:val="TableParagraph"/>
              <w:spacing w:before="1"/>
              <w:ind w:left="48"/>
              <w:jc w:val="center"/>
            </w:pPr>
            <w:r w:rsidRPr="00EC69BB">
              <w:t>1.1.06</w:t>
            </w:r>
          </w:p>
          <w:p w:rsidR="00CF221E" w:rsidRPr="00EC69BB" w:rsidRDefault="009C7984" w:rsidP="00EC69BB">
            <w:pPr>
              <w:pStyle w:val="TableParagraph"/>
              <w:spacing w:before="1"/>
              <w:ind w:left="48"/>
              <w:jc w:val="center"/>
              <w:rPr>
                <w:sz w:val="18"/>
              </w:rPr>
            </w:pPr>
            <w:r w:rsidRPr="00EC69BB">
              <w:t>Ajanda</w:t>
            </w:r>
          </w:p>
        </w:tc>
        <w:tc>
          <w:tcPr>
            <w:tcW w:w="2419" w:type="dxa"/>
          </w:tcPr>
          <w:p w:rsidR="00CF221E" w:rsidRPr="00EC69BB" w:rsidRDefault="009C7984" w:rsidP="00EC69BB">
            <w:pPr>
              <w:pStyle w:val="TableParagraph"/>
              <w:ind w:left="56" w:right="33"/>
              <w:jc w:val="center"/>
              <w:rPr>
                <w:sz w:val="18"/>
              </w:rPr>
            </w:pPr>
            <w:r w:rsidRPr="00EC69BB">
              <w:t>Özel tasarım, YEG Logo/isim baskılı</w:t>
            </w:r>
          </w:p>
        </w:tc>
        <w:tc>
          <w:tcPr>
            <w:tcW w:w="1553" w:type="dxa"/>
          </w:tcPr>
          <w:p w:rsidR="00F7758E" w:rsidRDefault="00F7758E" w:rsidP="00EC69BB">
            <w:pPr>
              <w:pStyle w:val="TableParagraph"/>
              <w:ind w:left="22"/>
              <w:jc w:val="center"/>
              <w:rPr>
                <w:sz w:val="18"/>
              </w:rPr>
            </w:pPr>
          </w:p>
          <w:p w:rsidR="00CF221E" w:rsidRPr="00EC69BB" w:rsidRDefault="009C7984" w:rsidP="00EC69BB">
            <w:pPr>
              <w:pStyle w:val="TableParagraph"/>
              <w:ind w:left="22"/>
              <w:jc w:val="center"/>
              <w:rPr>
                <w:sz w:val="18"/>
              </w:rPr>
            </w:pPr>
            <w:r w:rsidRPr="00EC69BB">
              <w:rPr>
                <w:sz w:val="18"/>
              </w:rPr>
              <w:t>Adet</w:t>
            </w:r>
          </w:p>
        </w:tc>
        <w:tc>
          <w:tcPr>
            <w:tcW w:w="2823" w:type="dxa"/>
          </w:tcPr>
          <w:p w:rsidR="00F7758E" w:rsidRDefault="00F7758E" w:rsidP="00EC69BB">
            <w:pPr>
              <w:pStyle w:val="TableParagraph"/>
              <w:ind w:left="23"/>
              <w:jc w:val="center"/>
              <w:rPr>
                <w:sz w:val="18"/>
              </w:rPr>
            </w:pPr>
          </w:p>
          <w:p w:rsidR="00CF221E" w:rsidRPr="00EC69BB" w:rsidRDefault="00327605" w:rsidP="00EC69BB">
            <w:pPr>
              <w:pStyle w:val="TableParagraph"/>
              <w:ind w:left="23"/>
              <w:jc w:val="center"/>
              <w:rPr>
                <w:sz w:val="18"/>
              </w:rPr>
            </w:pPr>
            <w:r>
              <w:rPr>
                <w:sz w:val="18"/>
              </w:rPr>
              <w:t>40</w:t>
            </w:r>
          </w:p>
        </w:tc>
      </w:tr>
      <w:tr w:rsidR="00327605">
        <w:trPr>
          <w:trHeight w:val="774"/>
        </w:trPr>
        <w:tc>
          <w:tcPr>
            <w:tcW w:w="500" w:type="dxa"/>
            <w:vMerge/>
            <w:tcBorders>
              <w:top w:val="nil"/>
              <w:left w:val="nil"/>
              <w:bottom w:val="nil"/>
            </w:tcBorders>
          </w:tcPr>
          <w:p w:rsidR="00327605" w:rsidRDefault="00327605">
            <w:pPr>
              <w:rPr>
                <w:sz w:val="2"/>
                <w:szCs w:val="2"/>
              </w:rPr>
            </w:pPr>
          </w:p>
        </w:tc>
        <w:tc>
          <w:tcPr>
            <w:tcW w:w="856" w:type="dxa"/>
          </w:tcPr>
          <w:p w:rsidR="00327605" w:rsidRDefault="00327605">
            <w:pPr>
              <w:pStyle w:val="TableParagraph"/>
              <w:spacing w:before="40"/>
              <w:rPr>
                <w:sz w:val="20"/>
              </w:rPr>
            </w:pPr>
          </w:p>
          <w:p w:rsidR="00327605" w:rsidRDefault="00327605">
            <w:pPr>
              <w:pStyle w:val="TableParagraph"/>
              <w:ind w:left="17"/>
              <w:jc w:val="center"/>
              <w:rPr>
                <w:sz w:val="20"/>
              </w:rPr>
            </w:pPr>
            <w:r>
              <w:rPr>
                <w:spacing w:val="-10"/>
                <w:sz w:val="20"/>
              </w:rPr>
              <w:t>5</w:t>
            </w:r>
          </w:p>
        </w:tc>
        <w:tc>
          <w:tcPr>
            <w:tcW w:w="1658" w:type="dxa"/>
          </w:tcPr>
          <w:p w:rsidR="00F7758E" w:rsidRDefault="00F7758E" w:rsidP="00AE262F">
            <w:pPr>
              <w:pStyle w:val="TableParagraph"/>
              <w:spacing w:before="1" w:line="194" w:lineRule="exact"/>
              <w:ind w:left="48"/>
              <w:jc w:val="center"/>
            </w:pPr>
          </w:p>
          <w:p w:rsidR="00327605" w:rsidRPr="00EC69BB" w:rsidRDefault="00327605" w:rsidP="00AE262F">
            <w:pPr>
              <w:pStyle w:val="TableParagraph"/>
              <w:spacing w:before="1" w:line="194" w:lineRule="exact"/>
              <w:ind w:left="48"/>
              <w:jc w:val="center"/>
            </w:pPr>
            <w:r w:rsidRPr="00EC69BB">
              <w:t>1.1.06</w:t>
            </w:r>
          </w:p>
          <w:p w:rsidR="00327605" w:rsidRPr="00EC69BB" w:rsidRDefault="00327605" w:rsidP="00AE262F">
            <w:pPr>
              <w:pStyle w:val="TableParagraph"/>
              <w:spacing w:before="1" w:line="194" w:lineRule="exact"/>
              <w:ind w:left="48"/>
              <w:jc w:val="center"/>
              <w:rPr>
                <w:sz w:val="18"/>
              </w:rPr>
            </w:pPr>
            <w:r w:rsidRPr="00EC69BB">
              <w:t>Çanta</w:t>
            </w:r>
          </w:p>
        </w:tc>
        <w:tc>
          <w:tcPr>
            <w:tcW w:w="2419" w:type="dxa"/>
          </w:tcPr>
          <w:p w:rsidR="00F7758E" w:rsidRDefault="00F7758E" w:rsidP="00AE262F">
            <w:pPr>
              <w:pStyle w:val="TableParagraph"/>
              <w:ind w:left="56" w:right="33"/>
              <w:jc w:val="center"/>
            </w:pPr>
          </w:p>
          <w:p w:rsidR="00327605" w:rsidRPr="00EC69BB" w:rsidRDefault="00327605" w:rsidP="00AE262F">
            <w:pPr>
              <w:pStyle w:val="TableParagraph"/>
              <w:ind w:left="56" w:right="33"/>
              <w:jc w:val="center"/>
              <w:rPr>
                <w:sz w:val="18"/>
              </w:rPr>
            </w:pPr>
            <w:r w:rsidRPr="00EC69BB">
              <w:t>Kumaş</w:t>
            </w:r>
          </w:p>
        </w:tc>
        <w:tc>
          <w:tcPr>
            <w:tcW w:w="1553" w:type="dxa"/>
          </w:tcPr>
          <w:p w:rsidR="00F7758E" w:rsidRDefault="00F7758E" w:rsidP="00AE262F">
            <w:pPr>
              <w:pStyle w:val="TableParagraph"/>
              <w:ind w:left="22" w:right="2"/>
              <w:jc w:val="center"/>
              <w:rPr>
                <w:sz w:val="18"/>
              </w:rPr>
            </w:pPr>
          </w:p>
          <w:p w:rsidR="00327605" w:rsidRPr="00EC69BB" w:rsidRDefault="00327605" w:rsidP="00AE262F">
            <w:pPr>
              <w:pStyle w:val="TableParagraph"/>
              <w:ind w:left="22" w:right="2"/>
              <w:jc w:val="center"/>
              <w:rPr>
                <w:sz w:val="18"/>
              </w:rPr>
            </w:pPr>
            <w:r w:rsidRPr="00EC69BB">
              <w:rPr>
                <w:sz w:val="18"/>
              </w:rPr>
              <w:t>Adet</w:t>
            </w:r>
          </w:p>
        </w:tc>
        <w:tc>
          <w:tcPr>
            <w:tcW w:w="2823" w:type="dxa"/>
          </w:tcPr>
          <w:p w:rsidR="00F7758E" w:rsidRDefault="00F7758E" w:rsidP="00AE262F">
            <w:pPr>
              <w:pStyle w:val="TableParagraph"/>
              <w:ind w:left="23" w:right="1"/>
              <w:jc w:val="center"/>
              <w:rPr>
                <w:sz w:val="18"/>
              </w:rPr>
            </w:pPr>
          </w:p>
          <w:p w:rsidR="00327605" w:rsidRPr="00EC69BB" w:rsidRDefault="00327605" w:rsidP="00AE262F">
            <w:pPr>
              <w:pStyle w:val="TableParagraph"/>
              <w:ind w:left="23" w:right="1"/>
              <w:jc w:val="center"/>
              <w:rPr>
                <w:sz w:val="18"/>
              </w:rPr>
            </w:pPr>
            <w:r>
              <w:rPr>
                <w:sz w:val="18"/>
              </w:rPr>
              <w:t>40</w:t>
            </w:r>
          </w:p>
        </w:tc>
      </w:tr>
    </w:tbl>
    <w:p w:rsidR="00EC69BB" w:rsidRDefault="00EC69BB">
      <w:pPr>
        <w:ind w:left="570"/>
        <w:rPr>
          <w:b/>
          <w:spacing w:val="-2"/>
          <w:sz w:val="20"/>
        </w:rPr>
      </w:pPr>
    </w:p>
    <w:p w:rsidR="00EC69BB" w:rsidRDefault="00EC69BB">
      <w:pPr>
        <w:ind w:left="570"/>
        <w:rPr>
          <w:b/>
          <w:spacing w:val="-2"/>
          <w:sz w:val="20"/>
        </w:rPr>
      </w:pPr>
    </w:p>
    <w:p w:rsidR="00CF221E" w:rsidRDefault="0048042F">
      <w:pPr>
        <w:ind w:left="570"/>
        <w:rPr>
          <w:b/>
          <w:sz w:val="20"/>
        </w:rPr>
      </w:pPr>
      <w:r>
        <w:rPr>
          <w:b/>
          <w:spacing w:val="-2"/>
          <w:sz w:val="20"/>
        </w:rPr>
        <w:t>NOTLAR:</w:t>
      </w:r>
    </w:p>
    <w:p w:rsidR="00FA2805" w:rsidRDefault="00FA2805" w:rsidP="00FA2805">
      <w:pPr>
        <w:pStyle w:val="ListeParagraf"/>
        <w:tabs>
          <w:tab w:val="left" w:pos="780"/>
        </w:tabs>
        <w:spacing w:before="101" w:line="264" w:lineRule="auto"/>
        <w:ind w:right="107"/>
      </w:pPr>
      <w:r>
        <w:t>1- Belgesine Verilen Teklifler KDV Hariç olarak verilecektir. Derneğimiz proje kapsamında KDV Muafiyet sahiptir.</w:t>
      </w:r>
    </w:p>
    <w:p w:rsidR="00FA2805" w:rsidRDefault="00FA2805" w:rsidP="00FA2805">
      <w:pPr>
        <w:pStyle w:val="ListeParagraf"/>
        <w:tabs>
          <w:tab w:val="left" w:pos="780"/>
        </w:tabs>
        <w:spacing w:before="101" w:line="264" w:lineRule="auto"/>
        <w:ind w:right="107"/>
      </w:pPr>
      <w:r>
        <w:t>2- Verilen tekliflerin geçerlilik süresi 30 gündür.</w:t>
      </w:r>
    </w:p>
    <w:p w:rsidR="004B5812" w:rsidRDefault="004B5812" w:rsidP="00FA2805">
      <w:pPr>
        <w:pStyle w:val="ListeParagraf"/>
        <w:tabs>
          <w:tab w:val="left" w:pos="780"/>
        </w:tabs>
        <w:spacing w:before="101" w:line="264" w:lineRule="auto"/>
        <w:ind w:right="107"/>
      </w:pPr>
      <w:r>
        <w:t>3- Tekliflerin idare tarafından onaylanmasından itibaren ürünler 30 gün içerisinde idareye temin ve teslim edecektir.</w:t>
      </w:r>
    </w:p>
    <w:p w:rsidR="004B5812" w:rsidRDefault="004B5812" w:rsidP="00FA2805">
      <w:pPr>
        <w:pStyle w:val="ListeParagraf"/>
        <w:tabs>
          <w:tab w:val="left" w:pos="780"/>
        </w:tabs>
        <w:spacing w:before="101" w:line="264" w:lineRule="auto"/>
        <w:ind w:right="107"/>
      </w:pPr>
      <w:r>
        <w:t>4- süre Teklifte ile belirtilen ürünlerin montaj ve kurulumu yüklenici tarafından yapılacak ve en az 2 yıl süre ile garantili olacaktır.</w:t>
      </w:r>
    </w:p>
    <w:p w:rsidR="004B5812" w:rsidRDefault="004B5812" w:rsidP="00FA2805">
      <w:pPr>
        <w:pStyle w:val="ListeParagraf"/>
        <w:tabs>
          <w:tab w:val="left" w:pos="780"/>
        </w:tabs>
        <w:spacing w:before="101" w:line="264" w:lineRule="auto"/>
        <w:ind w:right="107"/>
        <w:rPr>
          <w:sz w:val="20"/>
        </w:rPr>
      </w:pPr>
      <w:r>
        <w:t>5- Ürünlerin tesliminden itibaren idare tarafından gerekli belgeler düzenlendikten sonra (Fatura, Garanti Belgeleri, vb.) yüklenicinin/tedarikçinin öngördüğü belirteceği banka hesap numarasına idarenin belgeyi en geç 90 gün içerisinde ödeyecektir. Yüklenici idarenin isteyeceği her türlü yasal sunmayı peşinen kabul eder. Faturalar KDV hariç kesilecektir.</w:t>
      </w:r>
    </w:p>
    <w:p w:rsidR="00CF221E" w:rsidRDefault="004B5812" w:rsidP="00FA2805">
      <w:pPr>
        <w:pStyle w:val="ListeParagraf"/>
        <w:tabs>
          <w:tab w:val="left" w:pos="780"/>
        </w:tabs>
        <w:spacing w:before="101" w:line="264" w:lineRule="auto"/>
        <w:ind w:right="107"/>
        <w:rPr>
          <w:sz w:val="20"/>
        </w:rPr>
      </w:pPr>
      <w:r>
        <w:rPr>
          <w:sz w:val="20"/>
        </w:rPr>
        <w:t xml:space="preserve">6 </w:t>
      </w:r>
      <w:r w:rsidR="0048042F">
        <w:rPr>
          <w:sz w:val="20"/>
        </w:rPr>
        <w:t xml:space="preserve">- İdareye Teklif verme tarihi son </w:t>
      </w:r>
      <w:proofErr w:type="gramStart"/>
      <w:r>
        <w:rPr>
          <w:sz w:val="20"/>
        </w:rPr>
        <w:t>22/10</w:t>
      </w:r>
      <w:r w:rsidR="0048042F">
        <w:rPr>
          <w:sz w:val="20"/>
        </w:rPr>
        <w:t>/2026</w:t>
      </w:r>
      <w:proofErr w:type="gramEnd"/>
      <w:r w:rsidR="0048042F">
        <w:rPr>
          <w:sz w:val="20"/>
        </w:rPr>
        <w:t xml:space="preserve"> tarihi saat 17:00 olup, dernek adresimiz </w:t>
      </w:r>
      <w:proofErr w:type="spellStart"/>
      <w:r w:rsidR="0090578F">
        <w:rPr>
          <w:sz w:val="20"/>
        </w:rPr>
        <w:t>Güldede</w:t>
      </w:r>
      <w:proofErr w:type="spellEnd"/>
      <w:r w:rsidR="0090578F">
        <w:rPr>
          <w:sz w:val="20"/>
        </w:rPr>
        <w:t xml:space="preserve"> Mahallesi Boztaş sokak No:1/A</w:t>
      </w:r>
      <w:r w:rsidR="0048042F">
        <w:rPr>
          <w:sz w:val="20"/>
        </w:rPr>
        <w:t xml:space="preserve"> </w:t>
      </w:r>
      <w:r w:rsidR="0090578F">
        <w:rPr>
          <w:sz w:val="20"/>
        </w:rPr>
        <w:t>Ahmetli/MANİSA</w:t>
      </w:r>
      <w:r w:rsidR="0048042F">
        <w:rPr>
          <w:sz w:val="20"/>
        </w:rPr>
        <w:t xml:space="preserve"> Bu tarihten sonraki teklifler idarece değerlendirmeye alınmayacaktır.</w:t>
      </w:r>
    </w:p>
    <w:p w:rsidR="0090578F" w:rsidRDefault="0090578F" w:rsidP="0090578F">
      <w:pPr>
        <w:pStyle w:val="ListeParagraf"/>
        <w:tabs>
          <w:tab w:val="left" w:pos="780"/>
        </w:tabs>
        <w:spacing w:before="101" w:line="264" w:lineRule="auto"/>
        <w:ind w:right="107"/>
        <w:rPr>
          <w:sz w:val="20"/>
        </w:rPr>
      </w:pPr>
    </w:p>
    <w:p w:rsidR="00CF221E" w:rsidRDefault="004B5812">
      <w:pPr>
        <w:spacing w:before="58"/>
        <w:ind w:left="7009" w:right="48"/>
        <w:jc w:val="center"/>
        <w:rPr>
          <w:rFonts w:ascii="Calibri"/>
          <w:sz w:val="18"/>
        </w:rPr>
      </w:pPr>
      <w:r>
        <w:rPr>
          <w:rFonts w:ascii="Calibri"/>
          <w:spacing w:val="-2"/>
          <w:sz w:val="18"/>
        </w:rPr>
        <w:t>12.10</w:t>
      </w:r>
      <w:r w:rsidR="0048042F">
        <w:rPr>
          <w:rFonts w:ascii="Calibri"/>
          <w:spacing w:val="-2"/>
          <w:sz w:val="18"/>
        </w:rPr>
        <w:t>.2026</w:t>
      </w:r>
    </w:p>
    <w:p w:rsidR="00CF221E" w:rsidRDefault="0090578F">
      <w:pPr>
        <w:spacing w:before="68"/>
        <w:ind w:left="7011" w:right="48"/>
        <w:jc w:val="center"/>
        <w:rPr>
          <w:rFonts w:ascii="Calibri"/>
          <w:sz w:val="18"/>
        </w:rPr>
      </w:pPr>
      <w:r>
        <w:rPr>
          <w:rFonts w:ascii="Calibri"/>
          <w:sz w:val="18"/>
        </w:rPr>
        <w:t>UTKU EFE</w:t>
      </w:r>
    </w:p>
    <w:p w:rsidR="00CF221E" w:rsidRDefault="0048042F">
      <w:pPr>
        <w:spacing w:before="8" w:after="4"/>
        <w:ind w:left="7011" w:right="48"/>
        <w:jc w:val="center"/>
        <w:rPr>
          <w:rFonts w:ascii="Calibri" w:hAnsi="Calibri"/>
          <w:sz w:val="18"/>
        </w:rPr>
      </w:pPr>
      <w:r>
        <w:rPr>
          <w:rFonts w:ascii="Calibri" w:hAnsi="Calibri"/>
          <w:sz w:val="18"/>
        </w:rPr>
        <w:t>Dernek</w:t>
      </w:r>
      <w:r>
        <w:rPr>
          <w:rFonts w:ascii="Calibri" w:hAnsi="Calibri"/>
          <w:spacing w:val="6"/>
          <w:sz w:val="18"/>
        </w:rPr>
        <w:t xml:space="preserve"> </w:t>
      </w:r>
      <w:r>
        <w:rPr>
          <w:rFonts w:ascii="Calibri" w:hAnsi="Calibri"/>
          <w:sz w:val="18"/>
        </w:rPr>
        <w:t>Yönetim</w:t>
      </w:r>
      <w:r>
        <w:rPr>
          <w:rFonts w:ascii="Calibri" w:hAnsi="Calibri"/>
          <w:spacing w:val="5"/>
          <w:sz w:val="18"/>
        </w:rPr>
        <w:t xml:space="preserve"> </w:t>
      </w:r>
      <w:r>
        <w:rPr>
          <w:rFonts w:ascii="Calibri" w:hAnsi="Calibri"/>
          <w:sz w:val="18"/>
        </w:rPr>
        <w:t>Kurulu</w:t>
      </w:r>
      <w:r>
        <w:rPr>
          <w:rFonts w:ascii="Calibri" w:hAnsi="Calibri"/>
          <w:spacing w:val="5"/>
          <w:sz w:val="18"/>
        </w:rPr>
        <w:t xml:space="preserve"> </w:t>
      </w:r>
      <w:r>
        <w:rPr>
          <w:rFonts w:ascii="Calibri" w:hAnsi="Calibri"/>
          <w:spacing w:val="-2"/>
          <w:sz w:val="18"/>
        </w:rPr>
        <w:t>Başkanı</w:t>
      </w:r>
    </w:p>
    <w:p w:rsidR="00CF221E" w:rsidRDefault="00CF221E">
      <w:pPr>
        <w:ind w:left="7187"/>
        <w:rPr>
          <w:rFonts w:ascii="Calibri"/>
          <w:sz w:val="20"/>
        </w:rPr>
      </w:pPr>
    </w:p>
    <w:sectPr w:rsidR="00CF221E">
      <w:type w:val="continuous"/>
      <w:pgSz w:w="11910" w:h="16840"/>
      <w:pgMar w:top="1280" w:right="992" w:bottom="280" w:left="992"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5C4213"/>
    <w:multiLevelType w:val="hybridMultilevel"/>
    <w:tmpl w:val="319A2916"/>
    <w:lvl w:ilvl="0" w:tplc="8E8E4F4A">
      <w:start w:val="1"/>
      <w:numFmt w:val="decimal"/>
      <w:lvlText w:val="%1"/>
      <w:lvlJc w:val="left"/>
      <w:pPr>
        <w:ind w:left="721" w:hanging="152"/>
      </w:pPr>
      <w:rPr>
        <w:rFonts w:ascii="Times New Roman" w:eastAsia="Times New Roman" w:hAnsi="Times New Roman" w:cs="Times New Roman" w:hint="default"/>
        <w:b w:val="0"/>
        <w:bCs w:val="0"/>
        <w:i w:val="0"/>
        <w:iCs w:val="0"/>
        <w:spacing w:val="0"/>
        <w:w w:val="99"/>
        <w:sz w:val="20"/>
        <w:szCs w:val="20"/>
        <w:lang w:val="tr-TR" w:eastAsia="en-US" w:bidi="ar-SA"/>
      </w:rPr>
    </w:lvl>
    <w:lvl w:ilvl="1" w:tplc="3B0814B6">
      <w:numFmt w:val="bullet"/>
      <w:lvlText w:val="•"/>
      <w:lvlJc w:val="left"/>
      <w:pPr>
        <w:ind w:left="1640" w:hanging="152"/>
      </w:pPr>
      <w:rPr>
        <w:rFonts w:hint="default"/>
        <w:lang w:val="tr-TR" w:eastAsia="en-US" w:bidi="ar-SA"/>
      </w:rPr>
    </w:lvl>
    <w:lvl w:ilvl="2" w:tplc="E0CA6362">
      <w:numFmt w:val="bullet"/>
      <w:lvlText w:val="•"/>
      <w:lvlJc w:val="left"/>
      <w:pPr>
        <w:ind w:left="2560" w:hanging="152"/>
      </w:pPr>
      <w:rPr>
        <w:rFonts w:hint="default"/>
        <w:lang w:val="tr-TR" w:eastAsia="en-US" w:bidi="ar-SA"/>
      </w:rPr>
    </w:lvl>
    <w:lvl w:ilvl="3" w:tplc="204ED562">
      <w:numFmt w:val="bullet"/>
      <w:lvlText w:val="•"/>
      <w:lvlJc w:val="left"/>
      <w:pPr>
        <w:ind w:left="3480" w:hanging="152"/>
      </w:pPr>
      <w:rPr>
        <w:rFonts w:hint="default"/>
        <w:lang w:val="tr-TR" w:eastAsia="en-US" w:bidi="ar-SA"/>
      </w:rPr>
    </w:lvl>
    <w:lvl w:ilvl="4" w:tplc="AA620C6A">
      <w:numFmt w:val="bullet"/>
      <w:lvlText w:val="•"/>
      <w:lvlJc w:val="left"/>
      <w:pPr>
        <w:ind w:left="4400" w:hanging="152"/>
      </w:pPr>
      <w:rPr>
        <w:rFonts w:hint="default"/>
        <w:lang w:val="tr-TR" w:eastAsia="en-US" w:bidi="ar-SA"/>
      </w:rPr>
    </w:lvl>
    <w:lvl w:ilvl="5" w:tplc="A4668E72">
      <w:numFmt w:val="bullet"/>
      <w:lvlText w:val="•"/>
      <w:lvlJc w:val="left"/>
      <w:pPr>
        <w:ind w:left="5321" w:hanging="152"/>
      </w:pPr>
      <w:rPr>
        <w:rFonts w:hint="default"/>
        <w:lang w:val="tr-TR" w:eastAsia="en-US" w:bidi="ar-SA"/>
      </w:rPr>
    </w:lvl>
    <w:lvl w:ilvl="6" w:tplc="288E3BFA">
      <w:numFmt w:val="bullet"/>
      <w:lvlText w:val="•"/>
      <w:lvlJc w:val="left"/>
      <w:pPr>
        <w:ind w:left="6241" w:hanging="152"/>
      </w:pPr>
      <w:rPr>
        <w:rFonts w:hint="default"/>
        <w:lang w:val="tr-TR" w:eastAsia="en-US" w:bidi="ar-SA"/>
      </w:rPr>
    </w:lvl>
    <w:lvl w:ilvl="7" w:tplc="4F061414">
      <w:numFmt w:val="bullet"/>
      <w:lvlText w:val="•"/>
      <w:lvlJc w:val="left"/>
      <w:pPr>
        <w:ind w:left="7161" w:hanging="152"/>
      </w:pPr>
      <w:rPr>
        <w:rFonts w:hint="default"/>
        <w:lang w:val="tr-TR" w:eastAsia="en-US" w:bidi="ar-SA"/>
      </w:rPr>
    </w:lvl>
    <w:lvl w:ilvl="8" w:tplc="B906ACA6">
      <w:numFmt w:val="bullet"/>
      <w:lvlText w:val="•"/>
      <w:lvlJc w:val="left"/>
      <w:pPr>
        <w:ind w:left="8081" w:hanging="152"/>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
  <w:rsids>
    <w:rsidRoot w:val="00CF221E"/>
    <w:rsid w:val="00022C40"/>
    <w:rsid w:val="00057707"/>
    <w:rsid w:val="000A2A03"/>
    <w:rsid w:val="000A4632"/>
    <w:rsid w:val="000B6C4D"/>
    <w:rsid w:val="00327605"/>
    <w:rsid w:val="003B3CA0"/>
    <w:rsid w:val="0048042F"/>
    <w:rsid w:val="004B5812"/>
    <w:rsid w:val="006B3893"/>
    <w:rsid w:val="006D088B"/>
    <w:rsid w:val="008E741A"/>
    <w:rsid w:val="0090578F"/>
    <w:rsid w:val="00976215"/>
    <w:rsid w:val="009C7984"/>
    <w:rsid w:val="00A728F5"/>
    <w:rsid w:val="00AF2FF9"/>
    <w:rsid w:val="00CF221E"/>
    <w:rsid w:val="00D65FC4"/>
    <w:rsid w:val="00E1636B"/>
    <w:rsid w:val="00E93FE8"/>
    <w:rsid w:val="00EC69BB"/>
    <w:rsid w:val="00F7758E"/>
    <w:rsid w:val="00FA28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570"/>
      <w:jc w:val="both"/>
    </w:pPr>
    <w:rPr>
      <w:sz w:val="20"/>
      <w:szCs w:val="20"/>
    </w:rPr>
  </w:style>
  <w:style w:type="paragraph" w:styleId="ListeParagraf">
    <w:name w:val="List Paragraph"/>
    <w:basedOn w:val="Normal"/>
    <w:uiPriority w:val="1"/>
    <w:qFormat/>
    <w:pPr>
      <w:spacing w:before="13"/>
      <w:ind w:left="57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76215"/>
    <w:rPr>
      <w:rFonts w:ascii="Tahoma" w:hAnsi="Tahoma" w:cs="Tahoma"/>
      <w:sz w:val="16"/>
      <w:szCs w:val="16"/>
    </w:rPr>
  </w:style>
  <w:style w:type="character" w:customStyle="1" w:styleId="BalonMetniChar">
    <w:name w:val="Balon Metni Char"/>
    <w:basedOn w:val="VarsaylanParagrafYazTipi"/>
    <w:link w:val="BalonMetni"/>
    <w:uiPriority w:val="99"/>
    <w:semiHidden/>
    <w:rsid w:val="00976215"/>
    <w:rPr>
      <w:rFonts w:ascii="Tahoma" w:eastAsia="Times New Roman" w:hAnsi="Tahoma" w:cs="Tahoma"/>
      <w:sz w:val="16"/>
      <w:szCs w:val="16"/>
      <w:lang w:val="tr-TR"/>
    </w:rPr>
  </w:style>
  <w:style w:type="paragraph" w:styleId="AralkYok">
    <w:name w:val="No Spacing"/>
    <w:uiPriority w:val="1"/>
    <w:qFormat/>
    <w:rsid w:val="003B3CA0"/>
    <w:rPr>
      <w:rFonts w:ascii="Times New Roman" w:eastAsia="Times New Roman" w:hAnsi="Times New Roman" w:cs="Times New Roman"/>
      <w:lang w:val="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spacing w:before="13"/>
      <w:ind w:left="570"/>
      <w:jc w:val="both"/>
    </w:pPr>
    <w:rPr>
      <w:sz w:val="20"/>
      <w:szCs w:val="20"/>
    </w:rPr>
  </w:style>
  <w:style w:type="paragraph" w:styleId="ListeParagraf">
    <w:name w:val="List Paragraph"/>
    <w:basedOn w:val="Normal"/>
    <w:uiPriority w:val="1"/>
    <w:qFormat/>
    <w:pPr>
      <w:spacing w:before="13"/>
      <w:ind w:left="570"/>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976215"/>
    <w:rPr>
      <w:rFonts w:ascii="Tahoma" w:hAnsi="Tahoma" w:cs="Tahoma"/>
      <w:sz w:val="16"/>
      <w:szCs w:val="16"/>
    </w:rPr>
  </w:style>
  <w:style w:type="character" w:customStyle="1" w:styleId="BalonMetniChar">
    <w:name w:val="Balon Metni Char"/>
    <w:basedOn w:val="VarsaylanParagrafYazTipi"/>
    <w:link w:val="BalonMetni"/>
    <w:uiPriority w:val="99"/>
    <w:semiHidden/>
    <w:rsid w:val="00976215"/>
    <w:rPr>
      <w:rFonts w:ascii="Tahoma" w:eastAsia="Times New Roman" w:hAnsi="Tahoma" w:cs="Tahoma"/>
      <w:sz w:val="16"/>
      <w:szCs w:val="16"/>
      <w:lang w:val="tr-TR"/>
    </w:rPr>
  </w:style>
  <w:style w:type="paragraph" w:styleId="AralkYok">
    <w:name w:val="No Spacing"/>
    <w:uiPriority w:val="1"/>
    <w:qFormat/>
    <w:rsid w:val="003B3CA0"/>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28BBE-C096-4073-A964-9016E4F54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338</Words>
  <Characters>1928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TEKLİF PROFORMA MAL KIRTASİYE.xlsx</vt:lpstr>
    </vt:vector>
  </TitlesOfParts>
  <Company/>
  <LinksUpToDate>false</LinksUpToDate>
  <CharactersWithSpaces>2262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TEKLİF PROFORMA MAL KIRTASİYE.xlsx</dc:title>
  <dc:creator>zabıta</dc:creator>
  <cp:lastModifiedBy>zabıta</cp:lastModifiedBy>
  <cp:revision>2</cp:revision>
  <dcterms:created xsi:type="dcterms:W3CDTF">2026-10-16T15:06:00Z</dcterms:created>
  <dcterms:modified xsi:type="dcterms:W3CDTF">2026-10-16T15:06:00Z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2026-07-20T00:00:00Z</vt:filetime>
  </property>
  <property fmtid="{D5CDD505-2E9C-101B-9397-08002B2CF9AE}" pid="4" name="LastSaved">
    <vt:filetime>2026-07-24T00:00:00Z</vt:filetime>
  </property>
  <property fmtid="{D5CDD505-2E9C-101B-9397-08002B2CF9AE}" pid="5" name="Producer">
    <vt:lpwstr>Microsoft: Print To PDF</vt:lpwstr>
  </property>
</Properties>
</file>