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A0" w:rsidRDefault="003B3CA0" w:rsidP="00A728F5">
      <w:pPr>
        <w:pStyle w:val="AralkYok"/>
        <w:jc w:val="center"/>
      </w:pPr>
      <w:r>
        <w:t>AHMETLİ YEREL EYLEM GRUBU DERNEĞİ</w:t>
      </w:r>
    </w:p>
    <w:p w:rsidR="003B3CA0" w:rsidRDefault="003B3CA0" w:rsidP="00A728F5">
      <w:pPr>
        <w:pStyle w:val="AralkYok"/>
        <w:jc w:val="center"/>
      </w:pPr>
      <w:r>
        <w:t>(AHMETLİYEG</w:t>
      </w:r>
      <w:r w:rsidR="00A728F5">
        <w:t>-DER</w:t>
      </w:r>
      <w:r>
        <w:t>)</w:t>
      </w:r>
    </w:p>
    <w:p w:rsidR="003B3CA0" w:rsidRDefault="003B3CA0" w:rsidP="00A728F5">
      <w:pPr>
        <w:pStyle w:val="AralkYok"/>
        <w:jc w:val="center"/>
      </w:pPr>
      <w:r>
        <w:t xml:space="preserve">YKS FAALİYET </w:t>
      </w:r>
      <w:proofErr w:type="gramStart"/>
      <w:r>
        <w:t>1.5</w:t>
      </w:r>
      <w:proofErr w:type="gramEnd"/>
      <w:r>
        <w:t xml:space="preserve"> BAĞ YAPRAĞI</w:t>
      </w:r>
      <w:r w:rsidR="00A728F5">
        <w:t xml:space="preserve"> ÜRETİMİ/PAZARLANMASI EĞİTİMİ</w:t>
      </w:r>
      <w:r w:rsidR="001037B4">
        <w:t xml:space="preserve"> EĞİTİMCİ HİZMET ALIMI,</w:t>
      </w:r>
    </w:p>
    <w:p w:rsidR="005B1F3D" w:rsidRDefault="005B1F3D" w:rsidP="00A728F5">
      <w:pPr>
        <w:pStyle w:val="AralkYok"/>
        <w:jc w:val="center"/>
      </w:pPr>
      <w:r>
        <w:t>PROMOSYON MALZEMELERİ</w:t>
      </w:r>
      <w:r w:rsidR="001037B4">
        <w:t xml:space="preserve"> ve İKRAM MAİYETLERİ MALZEMESİ</w:t>
      </w:r>
      <w:bookmarkStart w:id="0" w:name="_GoBack"/>
      <w:bookmarkEnd w:id="0"/>
      <w:r w:rsidR="00A728F5">
        <w:t xml:space="preserve"> ALIMI</w:t>
      </w:r>
    </w:p>
    <w:p w:rsidR="00A728F5" w:rsidRDefault="00A728F5" w:rsidP="00A728F5">
      <w:pPr>
        <w:pStyle w:val="AralkYok"/>
        <w:jc w:val="center"/>
      </w:pPr>
      <w:r>
        <w:t xml:space="preserve"> İLAN LİSTESİ</w:t>
      </w:r>
    </w:p>
    <w:p w:rsidR="00CF221E" w:rsidRDefault="0048042F">
      <w:pPr>
        <w:spacing w:before="10" w:line="249" w:lineRule="auto"/>
        <w:ind w:left="3719" w:right="3765"/>
        <w:jc w:val="center"/>
        <w:rPr>
          <w:b/>
          <w:sz w:val="20"/>
        </w:rPr>
      </w:pPr>
      <w:r>
        <w:rPr>
          <w:b/>
          <w:noProof/>
          <w:sz w:val="20"/>
          <w:lang w:eastAsia="tr-TR"/>
        </w:rPr>
        <mc:AlternateContent>
          <mc:Choice Requires="wps">
            <w:drawing>
              <wp:anchor distT="0" distB="0" distL="0" distR="0" simplePos="0" relativeHeight="15728640" behindDoc="0" locked="0" layoutInCell="1" allowOverlap="1">
                <wp:simplePos x="0" y="0"/>
                <wp:positionH relativeFrom="page">
                  <wp:posOffset>641604</wp:posOffset>
                </wp:positionH>
                <wp:positionV relativeFrom="paragraph">
                  <wp:posOffset>311035</wp:posOffset>
                </wp:positionV>
                <wp:extent cx="10795" cy="403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403860"/>
                        </a:xfrm>
                        <a:custGeom>
                          <a:avLst/>
                          <a:gdLst/>
                          <a:ahLst/>
                          <a:cxnLst/>
                          <a:rect l="l" t="t" r="r" b="b"/>
                          <a:pathLst>
                            <a:path w="10795" h="403860">
                              <a:moveTo>
                                <a:pt x="10668" y="403859"/>
                              </a:moveTo>
                              <a:lnTo>
                                <a:pt x="0" y="403859"/>
                              </a:lnTo>
                              <a:lnTo>
                                <a:pt x="0" y="0"/>
                              </a:lnTo>
                              <a:lnTo>
                                <a:pt x="10668" y="0"/>
                              </a:lnTo>
                              <a:lnTo>
                                <a:pt x="10668" y="4038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0.52pt;margin-top:24.490982pt;width:.840002pt;height:31.799996pt;mso-position-horizontal-relative:page;mso-position-vertical-relative:paragraph;z-index:15728640" id="docshape1" filled="true" fillcolor="#000000" stroked="false">
                <v:fill type="solid"/>
                <w10:wrap type="none"/>
              </v:rect>
            </w:pict>
          </mc:Fallback>
        </mc:AlternateContent>
      </w:r>
    </w:p>
    <w:p w:rsidR="00CF221E" w:rsidRDefault="00A728F5">
      <w:pPr>
        <w:pStyle w:val="GvdeMetni"/>
        <w:spacing w:before="62" w:after="53" w:line="264" w:lineRule="auto"/>
        <w:ind w:left="61" w:right="773"/>
        <w:jc w:val="left"/>
      </w:pPr>
      <w:r>
        <w:t xml:space="preserve">             Dernek Yönetim Kurulumuzca alınan karar gereğince aşağıda adı, miktarı, özellikleri ve tanımı belirtilen harcama kalemlerinin Derneğimizce piyasadan tedarik edilmesine karar verilmiş olup, aşağıda belirtilen şartlarda Teklif Mektubu doldurulup imza ve kaşelenerek derneğimiz adresine elden veya posta yoluyla teslim edilecektir. (postadaki gecikmelerden derneğimiz sorumlu tutulmayacaktır.)</w:t>
      </w:r>
    </w:p>
    <w:tbl>
      <w:tblPr>
        <w:tblStyle w:val="TableNormal"/>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856"/>
        <w:gridCol w:w="1658"/>
        <w:gridCol w:w="2419"/>
        <w:gridCol w:w="1553"/>
        <w:gridCol w:w="2823"/>
      </w:tblGrid>
      <w:tr w:rsidR="00CF221E">
        <w:trPr>
          <w:trHeight w:val="738"/>
        </w:trPr>
        <w:tc>
          <w:tcPr>
            <w:tcW w:w="500" w:type="dxa"/>
            <w:vMerge w:val="restart"/>
            <w:tcBorders>
              <w:left w:val="nil"/>
              <w:bottom w:val="nil"/>
            </w:tcBorders>
          </w:tcPr>
          <w:p w:rsidR="00CF221E" w:rsidRDefault="00CF221E">
            <w:pPr>
              <w:pStyle w:val="TableParagraph"/>
              <w:rPr>
                <w:sz w:val="18"/>
              </w:rPr>
            </w:pPr>
          </w:p>
        </w:tc>
        <w:tc>
          <w:tcPr>
            <w:tcW w:w="856" w:type="dxa"/>
          </w:tcPr>
          <w:p w:rsidR="00CF221E" w:rsidRDefault="0048042F">
            <w:pPr>
              <w:pStyle w:val="TableParagraph"/>
              <w:spacing w:before="131" w:line="264" w:lineRule="auto"/>
              <w:ind w:left="278" w:right="165" w:hanging="89"/>
              <w:rPr>
                <w:b/>
                <w:sz w:val="20"/>
              </w:rPr>
            </w:pPr>
            <w:r>
              <w:rPr>
                <w:b/>
                <w:spacing w:val="-4"/>
                <w:sz w:val="20"/>
              </w:rPr>
              <w:t xml:space="preserve">SIRA </w:t>
            </w:r>
            <w:r>
              <w:rPr>
                <w:b/>
                <w:spacing w:val="-6"/>
                <w:sz w:val="20"/>
              </w:rPr>
              <w:t>NO</w:t>
            </w:r>
          </w:p>
        </w:tc>
        <w:tc>
          <w:tcPr>
            <w:tcW w:w="1658" w:type="dxa"/>
          </w:tcPr>
          <w:p w:rsidR="00CF221E" w:rsidRDefault="0048042F">
            <w:pPr>
              <w:pStyle w:val="TableParagraph"/>
              <w:spacing w:before="131" w:line="264" w:lineRule="auto"/>
              <w:ind w:left="204" w:firstLine="91"/>
              <w:rPr>
                <w:b/>
                <w:sz w:val="20"/>
              </w:rPr>
            </w:pPr>
            <w:r>
              <w:rPr>
                <w:b/>
                <w:spacing w:val="-2"/>
                <w:sz w:val="20"/>
              </w:rPr>
              <w:t xml:space="preserve">HARCAMA </w:t>
            </w:r>
            <w:r>
              <w:rPr>
                <w:b/>
                <w:sz w:val="20"/>
              </w:rPr>
              <w:t>KALEMİ</w:t>
            </w:r>
            <w:r>
              <w:rPr>
                <w:b/>
                <w:spacing w:val="-8"/>
                <w:sz w:val="20"/>
              </w:rPr>
              <w:t xml:space="preserve"> </w:t>
            </w:r>
            <w:r>
              <w:rPr>
                <w:b/>
                <w:spacing w:val="-5"/>
                <w:sz w:val="20"/>
              </w:rPr>
              <w:t>ADI</w:t>
            </w:r>
          </w:p>
        </w:tc>
        <w:tc>
          <w:tcPr>
            <w:tcW w:w="2419" w:type="dxa"/>
          </w:tcPr>
          <w:p w:rsidR="00CF221E" w:rsidRDefault="00CF221E">
            <w:pPr>
              <w:pStyle w:val="TableParagraph"/>
              <w:spacing w:before="25"/>
              <w:rPr>
                <w:sz w:val="20"/>
              </w:rPr>
            </w:pPr>
          </w:p>
          <w:p w:rsidR="00CF221E" w:rsidRDefault="0048042F">
            <w:pPr>
              <w:pStyle w:val="TableParagraph"/>
              <w:ind w:left="56" w:right="35"/>
              <w:jc w:val="center"/>
              <w:rPr>
                <w:b/>
                <w:sz w:val="20"/>
              </w:rPr>
            </w:pPr>
            <w:r>
              <w:rPr>
                <w:b/>
                <w:spacing w:val="-2"/>
                <w:sz w:val="20"/>
              </w:rPr>
              <w:t>ÖZELLİKLER</w:t>
            </w:r>
          </w:p>
        </w:tc>
        <w:tc>
          <w:tcPr>
            <w:tcW w:w="1553" w:type="dxa"/>
          </w:tcPr>
          <w:p w:rsidR="00CF221E" w:rsidRDefault="00CF221E">
            <w:pPr>
              <w:pStyle w:val="TableParagraph"/>
              <w:spacing w:before="25"/>
              <w:rPr>
                <w:sz w:val="20"/>
              </w:rPr>
            </w:pPr>
          </w:p>
          <w:p w:rsidR="00CF221E" w:rsidRDefault="0048042F">
            <w:pPr>
              <w:pStyle w:val="TableParagraph"/>
              <w:ind w:left="22"/>
              <w:jc w:val="center"/>
              <w:rPr>
                <w:b/>
                <w:sz w:val="20"/>
              </w:rPr>
            </w:pPr>
            <w:r>
              <w:rPr>
                <w:b/>
                <w:spacing w:val="-2"/>
                <w:sz w:val="20"/>
              </w:rPr>
              <w:t>BİRİMİ</w:t>
            </w:r>
          </w:p>
        </w:tc>
        <w:tc>
          <w:tcPr>
            <w:tcW w:w="2823" w:type="dxa"/>
          </w:tcPr>
          <w:p w:rsidR="00CF221E" w:rsidRDefault="00CF221E">
            <w:pPr>
              <w:pStyle w:val="TableParagraph"/>
              <w:spacing w:before="25"/>
              <w:rPr>
                <w:sz w:val="20"/>
              </w:rPr>
            </w:pPr>
          </w:p>
          <w:p w:rsidR="00CF221E" w:rsidRDefault="0048042F">
            <w:pPr>
              <w:pStyle w:val="TableParagraph"/>
              <w:ind w:left="23"/>
              <w:jc w:val="center"/>
              <w:rPr>
                <w:b/>
                <w:sz w:val="20"/>
              </w:rPr>
            </w:pPr>
            <w:r>
              <w:rPr>
                <w:b/>
                <w:spacing w:val="-2"/>
                <w:sz w:val="20"/>
              </w:rPr>
              <w:t>MİKTARI</w:t>
            </w:r>
          </w:p>
        </w:tc>
      </w:tr>
      <w:tr w:rsidR="00CF221E">
        <w:trPr>
          <w:trHeight w:val="810"/>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56"/>
              <w:rPr>
                <w:sz w:val="20"/>
              </w:rPr>
            </w:pPr>
          </w:p>
          <w:p w:rsidR="00CF221E" w:rsidRDefault="0048042F">
            <w:pPr>
              <w:pStyle w:val="TableParagraph"/>
              <w:spacing w:before="1"/>
              <w:ind w:left="17"/>
              <w:jc w:val="center"/>
              <w:rPr>
                <w:sz w:val="20"/>
              </w:rPr>
            </w:pPr>
            <w:r>
              <w:rPr>
                <w:spacing w:val="-10"/>
                <w:sz w:val="20"/>
              </w:rPr>
              <w:t>1</w:t>
            </w:r>
          </w:p>
        </w:tc>
        <w:tc>
          <w:tcPr>
            <w:tcW w:w="1658" w:type="dxa"/>
          </w:tcPr>
          <w:p w:rsidR="00AE5B9A" w:rsidRPr="001037B4" w:rsidRDefault="00AE5B9A" w:rsidP="00AE5B9A">
            <w:pPr>
              <w:jc w:val="center"/>
              <w:rPr>
                <w:sz w:val="24"/>
                <w:szCs w:val="24"/>
              </w:rPr>
            </w:pPr>
          </w:p>
          <w:p w:rsidR="007A3960" w:rsidRPr="001037B4" w:rsidRDefault="007A3960" w:rsidP="007A3960">
            <w:pPr>
              <w:jc w:val="center"/>
              <w:rPr>
                <w:sz w:val="24"/>
                <w:szCs w:val="24"/>
              </w:rPr>
            </w:pPr>
            <w:r w:rsidRPr="001037B4">
              <w:rPr>
                <w:sz w:val="24"/>
                <w:szCs w:val="24"/>
              </w:rPr>
              <w:t>1.1.06</w:t>
            </w:r>
          </w:p>
          <w:p w:rsidR="007A3960" w:rsidRPr="001037B4" w:rsidRDefault="007A3960" w:rsidP="007A3960">
            <w:pPr>
              <w:jc w:val="center"/>
              <w:rPr>
                <w:sz w:val="24"/>
                <w:szCs w:val="24"/>
              </w:rPr>
            </w:pPr>
            <w:r w:rsidRPr="001037B4">
              <w:rPr>
                <w:sz w:val="24"/>
                <w:szCs w:val="24"/>
              </w:rPr>
              <w:t>Kalem</w:t>
            </w:r>
          </w:p>
          <w:p w:rsidR="00CF221E" w:rsidRPr="001037B4" w:rsidRDefault="00CF221E" w:rsidP="00AE5B9A">
            <w:pPr>
              <w:pStyle w:val="TableParagraph"/>
              <w:spacing w:before="1"/>
              <w:rPr>
                <w:sz w:val="24"/>
                <w:szCs w:val="24"/>
              </w:rPr>
            </w:pPr>
          </w:p>
        </w:tc>
        <w:tc>
          <w:tcPr>
            <w:tcW w:w="2419" w:type="dxa"/>
          </w:tcPr>
          <w:p w:rsidR="007A3960" w:rsidRPr="001037B4" w:rsidRDefault="007A3960" w:rsidP="00AE5B9A">
            <w:pPr>
              <w:rPr>
                <w:sz w:val="24"/>
                <w:szCs w:val="24"/>
              </w:rPr>
            </w:pPr>
          </w:p>
          <w:p w:rsidR="00CF221E" w:rsidRPr="001037B4" w:rsidRDefault="007A3960" w:rsidP="007A3960">
            <w:pPr>
              <w:jc w:val="center"/>
              <w:rPr>
                <w:sz w:val="24"/>
                <w:szCs w:val="24"/>
              </w:rPr>
            </w:pPr>
            <w:r w:rsidRPr="001037B4">
              <w:rPr>
                <w:sz w:val="24"/>
                <w:szCs w:val="24"/>
              </w:rPr>
              <w:t>Metal</w:t>
            </w:r>
          </w:p>
        </w:tc>
        <w:tc>
          <w:tcPr>
            <w:tcW w:w="1553" w:type="dxa"/>
          </w:tcPr>
          <w:p w:rsidR="00CF221E" w:rsidRPr="001037B4" w:rsidRDefault="00CF221E">
            <w:pPr>
              <w:pStyle w:val="TableParagraph"/>
              <w:spacing w:before="93"/>
              <w:rPr>
                <w:sz w:val="24"/>
                <w:szCs w:val="24"/>
              </w:rPr>
            </w:pPr>
          </w:p>
          <w:p w:rsidR="000A4632" w:rsidRPr="001037B4" w:rsidRDefault="007A3960" w:rsidP="000A4632">
            <w:pPr>
              <w:pStyle w:val="TableParagraph"/>
              <w:ind w:left="22" w:right="1"/>
              <w:jc w:val="center"/>
              <w:rPr>
                <w:sz w:val="24"/>
                <w:szCs w:val="24"/>
              </w:rPr>
            </w:pPr>
            <w:r w:rsidRPr="001037B4">
              <w:rPr>
                <w:sz w:val="24"/>
                <w:szCs w:val="24"/>
              </w:rPr>
              <w:t>Adet</w:t>
            </w:r>
          </w:p>
          <w:p w:rsidR="00AE5B9A" w:rsidRPr="001037B4" w:rsidRDefault="00AE5B9A" w:rsidP="000A4632">
            <w:pPr>
              <w:pStyle w:val="TableParagraph"/>
              <w:ind w:left="22" w:right="1"/>
              <w:jc w:val="center"/>
              <w:rPr>
                <w:sz w:val="24"/>
                <w:szCs w:val="24"/>
              </w:rPr>
            </w:pPr>
          </w:p>
          <w:p w:rsidR="00CF221E" w:rsidRPr="001037B4" w:rsidRDefault="00CF221E" w:rsidP="000A4632">
            <w:pPr>
              <w:pStyle w:val="TableParagraph"/>
              <w:ind w:left="22" w:right="1"/>
              <w:jc w:val="center"/>
              <w:rPr>
                <w:sz w:val="24"/>
                <w:szCs w:val="24"/>
              </w:rPr>
            </w:pPr>
          </w:p>
        </w:tc>
        <w:tc>
          <w:tcPr>
            <w:tcW w:w="2823" w:type="dxa"/>
          </w:tcPr>
          <w:p w:rsidR="00CF221E" w:rsidRPr="001037B4" w:rsidRDefault="00CF221E">
            <w:pPr>
              <w:pStyle w:val="TableParagraph"/>
              <w:spacing w:before="93"/>
              <w:rPr>
                <w:sz w:val="24"/>
                <w:szCs w:val="24"/>
              </w:rPr>
            </w:pPr>
          </w:p>
          <w:p w:rsidR="00CF221E" w:rsidRPr="001037B4" w:rsidRDefault="00E93FE8" w:rsidP="007A3960">
            <w:pPr>
              <w:pStyle w:val="TableParagraph"/>
              <w:ind w:right="2"/>
              <w:jc w:val="center"/>
              <w:rPr>
                <w:sz w:val="24"/>
                <w:szCs w:val="24"/>
              </w:rPr>
            </w:pPr>
            <w:r w:rsidRPr="001037B4">
              <w:rPr>
                <w:sz w:val="24"/>
                <w:szCs w:val="24"/>
              </w:rPr>
              <w:t>1</w:t>
            </w:r>
            <w:r w:rsidR="00AE5B9A" w:rsidRPr="001037B4">
              <w:rPr>
                <w:sz w:val="24"/>
                <w:szCs w:val="24"/>
              </w:rPr>
              <w:t>5</w:t>
            </w:r>
          </w:p>
          <w:p w:rsidR="00E93FE8" w:rsidRPr="001037B4" w:rsidRDefault="00E93FE8">
            <w:pPr>
              <w:pStyle w:val="TableParagraph"/>
              <w:ind w:left="23" w:right="2"/>
              <w:jc w:val="center"/>
              <w:rPr>
                <w:sz w:val="24"/>
                <w:szCs w:val="24"/>
              </w:rPr>
            </w:pPr>
          </w:p>
        </w:tc>
      </w:tr>
      <w:tr w:rsidR="00CF221E">
        <w:trPr>
          <w:trHeight w:val="71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8"/>
              <w:rPr>
                <w:sz w:val="20"/>
              </w:rPr>
            </w:pPr>
          </w:p>
          <w:p w:rsidR="00CF221E" w:rsidRDefault="0048042F">
            <w:pPr>
              <w:pStyle w:val="TableParagraph"/>
              <w:spacing w:before="1"/>
              <w:ind w:left="17"/>
              <w:jc w:val="center"/>
              <w:rPr>
                <w:sz w:val="20"/>
              </w:rPr>
            </w:pPr>
            <w:r>
              <w:rPr>
                <w:spacing w:val="-10"/>
                <w:sz w:val="20"/>
              </w:rPr>
              <w:t>2</w:t>
            </w:r>
          </w:p>
        </w:tc>
        <w:tc>
          <w:tcPr>
            <w:tcW w:w="1658" w:type="dxa"/>
          </w:tcPr>
          <w:p w:rsidR="002D49B5" w:rsidRPr="001037B4" w:rsidRDefault="002D49B5" w:rsidP="002D49B5">
            <w:pPr>
              <w:pStyle w:val="TableParagraph"/>
              <w:spacing w:before="1"/>
              <w:ind w:left="48"/>
              <w:jc w:val="center"/>
              <w:rPr>
                <w:sz w:val="24"/>
                <w:szCs w:val="24"/>
              </w:rPr>
            </w:pPr>
          </w:p>
          <w:p w:rsidR="00CF221E" w:rsidRPr="001037B4" w:rsidRDefault="002D49B5" w:rsidP="002D49B5">
            <w:pPr>
              <w:pStyle w:val="TableParagraph"/>
              <w:spacing w:before="1"/>
              <w:ind w:left="48"/>
              <w:jc w:val="center"/>
              <w:rPr>
                <w:sz w:val="24"/>
                <w:szCs w:val="24"/>
              </w:rPr>
            </w:pPr>
            <w:r w:rsidRPr="001037B4">
              <w:rPr>
                <w:sz w:val="24"/>
                <w:szCs w:val="24"/>
              </w:rPr>
              <w:t>1.1.06</w:t>
            </w:r>
          </w:p>
          <w:p w:rsidR="002D49B5" w:rsidRPr="001037B4" w:rsidRDefault="002D49B5" w:rsidP="002D49B5">
            <w:pPr>
              <w:pStyle w:val="TableParagraph"/>
              <w:spacing w:before="1"/>
              <w:ind w:left="48"/>
              <w:jc w:val="center"/>
              <w:rPr>
                <w:sz w:val="24"/>
                <w:szCs w:val="24"/>
              </w:rPr>
            </w:pPr>
            <w:r w:rsidRPr="001037B4">
              <w:rPr>
                <w:sz w:val="24"/>
                <w:szCs w:val="24"/>
              </w:rPr>
              <w:t>Ajanda</w:t>
            </w:r>
          </w:p>
        </w:tc>
        <w:tc>
          <w:tcPr>
            <w:tcW w:w="2419" w:type="dxa"/>
          </w:tcPr>
          <w:p w:rsidR="00CF221E" w:rsidRPr="001037B4" w:rsidRDefault="002D49B5" w:rsidP="002D49B5">
            <w:pPr>
              <w:pStyle w:val="TableParagraph"/>
              <w:ind w:left="56" w:right="35"/>
              <w:jc w:val="center"/>
              <w:rPr>
                <w:sz w:val="24"/>
                <w:szCs w:val="24"/>
              </w:rPr>
            </w:pPr>
            <w:r w:rsidRPr="001037B4">
              <w:rPr>
                <w:sz w:val="24"/>
                <w:szCs w:val="24"/>
              </w:rPr>
              <w:t>Özel tasarım, YEG Logo/isim baskılı</w:t>
            </w:r>
          </w:p>
        </w:tc>
        <w:tc>
          <w:tcPr>
            <w:tcW w:w="1553" w:type="dxa"/>
          </w:tcPr>
          <w:p w:rsidR="002D49B5" w:rsidRPr="001037B4" w:rsidRDefault="002D49B5" w:rsidP="002D49B5">
            <w:pPr>
              <w:pStyle w:val="TableParagraph"/>
              <w:ind w:left="22" w:right="1"/>
              <w:jc w:val="center"/>
              <w:rPr>
                <w:sz w:val="24"/>
                <w:szCs w:val="24"/>
              </w:rPr>
            </w:pPr>
          </w:p>
          <w:p w:rsidR="00CF221E" w:rsidRPr="001037B4" w:rsidRDefault="002D49B5" w:rsidP="002D49B5">
            <w:pPr>
              <w:pStyle w:val="TableParagraph"/>
              <w:ind w:left="22" w:right="1"/>
              <w:jc w:val="center"/>
              <w:rPr>
                <w:sz w:val="24"/>
                <w:szCs w:val="24"/>
              </w:rPr>
            </w:pPr>
            <w:r w:rsidRPr="001037B4">
              <w:rPr>
                <w:sz w:val="24"/>
                <w:szCs w:val="24"/>
              </w:rPr>
              <w:t>Adet</w:t>
            </w:r>
          </w:p>
        </w:tc>
        <w:tc>
          <w:tcPr>
            <w:tcW w:w="2823" w:type="dxa"/>
          </w:tcPr>
          <w:p w:rsidR="002D49B5" w:rsidRPr="001037B4" w:rsidRDefault="002D49B5" w:rsidP="002D49B5">
            <w:pPr>
              <w:pStyle w:val="TableParagraph"/>
              <w:ind w:left="23"/>
              <w:jc w:val="center"/>
              <w:rPr>
                <w:sz w:val="24"/>
                <w:szCs w:val="24"/>
              </w:rPr>
            </w:pPr>
          </w:p>
          <w:p w:rsidR="00CF221E" w:rsidRPr="001037B4" w:rsidRDefault="002D49B5" w:rsidP="002D49B5">
            <w:pPr>
              <w:pStyle w:val="TableParagraph"/>
              <w:ind w:left="23"/>
              <w:jc w:val="center"/>
              <w:rPr>
                <w:sz w:val="24"/>
                <w:szCs w:val="24"/>
              </w:rPr>
            </w:pPr>
            <w:r w:rsidRPr="001037B4">
              <w:rPr>
                <w:sz w:val="24"/>
                <w:szCs w:val="24"/>
              </w:rPr>
              <w:t>15</w:t>
            </w:r>
          </w:p>
        </w:tc>
      </w:tr>
      <w:tr w:rsidR="00CF221E">
        <w:trPr>
          <w:trHeight w:val="83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68"/>
              <w:rPr>
                <w:sz w:val="20"/>
              </w:rPr>
            </w:pPr>
          </w:p>
          <w:p w:rsidR="00CF221E" w:rsidRDefault="0048042F">
            <w:pPr>
              <w:pStyle w:val="TableParagraph"/>
              <w:spacing w:before="1"/>
              <w:ind w:left="17"/>
              <w:jc w:val="center"/>
              <w:rPr>
                <w:sz w:val="20"/>
              </w:rPr>
            </w:pPr>
            <w:r>
              <w:rPr>
                <w:spacing w:val="-10"/>
                <w:sz w:val="20"/>
              </w:rPr>
              <w:t>3</w:t>
            </w:r>
          </w:p>
        </w:tc>
        <w:tc>
          <w:tcPr>
            <w:tcW w:w="1658" w:type="dxa"/>
          </w:tcPr>
          <w:p w:rsidR="00CF221E" w:rsidRPr="001037B4" w:rsidRDefault="002D49B5" w:rsidP="002D49B5">
            <w:pPr>
              <w:pStyle w:val="TableParagraph"/>
              <w:spacing w:before="1"/>
              <w:ind w:left="48"/>
              <w:jc w:val="center"/>
              <w:rPr>
                <w:sz w:val="24"/>
                <w:szCs w:val="24"/>
              </w:rPr>
            </w:pPr>
            <w:r w:rsidRPr="001037B4">
              <w:rPr>
                <w:sz w:val="24"/>
                <w:szCs w:val="24"/>
              </w:rPr>
              <w:t>1.1.06</w:t>
            </w:r>
          </w:p>
          <w:p w:rsidR="002D49B5" w:rsidRPr="001037B4" w:rsidRDefault="002D49B5" w:rsidP="002D49B5">
            <w:pPr>
              <w:pStyle w:val="TableParagraph"/>
              <w:spacing w:before="1"/>
              <w:ind w:left="48"/>
              <w:jc w:val="center"/>
              <w:rPr>
                <w:sz w:val="24"/>
                <w:szCs w:val="24"/>
              </w:rPr>
            </w:pPr>
            <w:r w:rsidRPr="001037B4">
              <w:rPr>
                <w:sz w:val="24"/>
                <w:szCs w:val="24"/>
              </w:rPr>
              <w:t>Promosyon şapka</w:t>
            </w:r>
          </w:p>
        </w:tc>
        <w:tc>
          <w:tcPr>
            <w:tcW w:w="2419" w:type="dxa"/>
          </w:tcPr>
          <w:p w:rsidR="002D49B5" w:rsidRPr="001037B4" w:rsidRDefault="002D49B5" w:rsidP="002D49B5">
            <w:pPr>
              <w:pStyle w:val="TableParagraph"/>
              <w:ind w:left="56" w:right="36"/>
              <w:jc w:val="center"/>
              <w:rPr>
                <w:sz w:val="24"/>
                <w:szCs w:val="24"/>
              </w:rPr>
            </w:pPr>
          </w:p>
          <w:p w:rsidR="00CF221E" w:rsidRPr="001037B4" w:rsidRDefault="002D49B5" w:rsidP="002D49B5">
            <w:pPr>
              <w:pStyle w:val="TableParagraph"/>
              <w:ind w:left="56" w:right="36"/>
              <w:jc w:val="center"/>
              <w:rPr>
                <w:sz w:val="24"/>
                <w:szCs w:val="24"/>
              </w:rPr>
            </w:pPr>
            <w:r w:rsidRPr="001037B4">
              <w:rPr>
                <w:sz w:val="24"/>
                <w:szCs w:val="24"/>
              </w:rPr>
              <w:t>Kumaş</w:t>
            </w:r>
          </w:p>
        </w:tc>
        <w:tc>
          <w:tcPr>
            <w:tcW w:w="1553" w:type="dxa"/>
          </w:tcPr>
          <w:p w:rsidR="002D49B5" w:rsidRPr="001037B4" w:rsidRDefault="002D49B5" w:rsidP="002D49B5">
            <w:pPr>
              <w:pStyle w:val="TableParagraph"/>
              <w:ind w:left="22" w:right="1"/>
              <w:jc w:val="center"/>
              <w:rPr>
                <w:sz w:val="24"/>
                <w:szCs w:val="24"/>
              </w:rPr>
            </w:pPr>
          </w:p>
          <w:p w:rsidR="00CF221E" w:rsidRPr="001037B4" w:rsidRDefault="002D49B5" w:rsidP="002D49B5">
            <w:pPr>
              <w:pStyle w:val="TableParagraph"/>
              <w:ind w:left="22" w:right="1"/>
              <w:jc w:val="center"/>
              <w:rPr>
                <w:sz w:val="24"/>
                <w:szCs w:val="24"/>
              </w:rPr>
            </w:pPr>
            <w:r w:rsidRPr="001037B4">
              <w:rPr>
                <w:sz w:val="24"/>
                <w:szCs w:val="24"/>
              </w:rPr>
              <w:t>Adet</w:t>
            </w:r>
          </w:p>
        </w:tc>
        <w:tc>
          <w:tcPr>
            <w:tcW w:w="2823" w:type="dxa"/>
          </w:tcPr>
          <w:p w:rsidR="002D49B5" w:rsidRPr="001037B4" w:rsidRDefault="002D49B5" w:rsidP="002D49B5">
            <w:pPr>
              <w:pStyle w:val="TableParagraph"/>
              <w:ind w:left="23"/>
              <w:jc w:val="center"/>
              <w:rPr>
                <w:sz w:val="24"/>
                <w:szCs w:val="24"/>
              </w:rPr>
            </w:pPr>
          </w:p>
          <w:p w:rsidR="00CF221E" w:rsidRPr="001037B4" w:rsidRDefault="002D49B5" w:rsidP="002D49B5">
            <w:pPr>
              <w:pStyle w:val="TableParagraph"/>
              <w:ind w:left="23"/>
              <w:jc w:val="center"/>
              <w:rPr>
                <w:sz w:val="24"/>
                <w:szCs w:val="24"/>
              </w:rPr>
            </w:pPr>
            <w:r w:rsidRPr="001037B4">
              <w:rPr>
                <w:sz w:val="24"/>
                <w:szCs w:val="24"/>
              </w:rPr>
              <w:t>15</w:t>
            </w: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4</w:t>
            </w:r>
          </w:p>
        </w:tc>
        <w:tc>
          <w:tcPr>
            <w:tcW w:w="1658" w:type="dxa"/>
          </w:tcPr>
          <w:p w:rsidR="002D49B5" w:rsidRPr="001037B4" w:rsidRDefault="002D49B5" w:rsidP="002D49B5">
            <w:pPr>
              <w:pStyle w:val="TableParagraph"/>
              <w:spacing w:before="1"/>
              <w:ind w:left="48"/>
              <w:jc w:val="center"/>
              <w:rPr>
                <w:sz w:val="24"/>
                <w:szCs w:val="24"/>
              </w:rPr>
            </w:pPr>
          </w:p>
          <w:p w:rsidR="00CF221E" w:rsidRPr="001037B4" w:rsidRDefault="002D49B5" w:rsidP="002D49B5">
            <w:pPr>
              <w:pStyle w:val="TableParagraph"/>
              <w:spacing w:before="1"/>
              <w:ind w:left="48"/>
              <w:jc w:val="center"/>
              <w:rPr>
                <w:sz w:val="24"/>
                <w:szCs w:val="24"/>
              </w:rPr>
            </w:pPr>
            <w:r w:rsidRPr="001037B4">
              <w:rPr>
                <w:sz w:val="24"/>
                <w:szCs w:val="24"/>
              </w:rPr>
              <w:t>1.1.06</w:t>
            </w:r>
          </w:p>
          <w:p w:rsidR="002D49B5" w:rsidRPr="001037B4" w:rsidRDefault="002D49B5" w:rsidP="002D49B5">
            <w:pPr>
              <w:pStyle w:val="TableParagraph"/>
              <w:spacing w:before="1"/>
              <w:ind w:left="48"/>
              <w:jc w:val="center"/>
              <w:rPr>
                <w:sz w:val="24"/>
                <w:szCs w:val="24"/>
              </w:rPr>
            </w:pPr>
            <w:r w:rsidRPr="001037B4">
              <w:rPr>
                <w:sz w:val="24"/>
                <w:szCs w:val="24"/>
              </w:rPr>
              <w:t>Çanta</w:t>
            </w:r>
          </w:p>
        </w:tc>
        <w:tc>
          <w:tcPr>
            <w:tcW w:w="2419" w:type="dxa"/>
          </w:tcPr>
          <w:p w:rsidR="002D49B5" w:rsidRPr="001037B4" w:rsidRDefault="002D49B5">
            <w:pPr>
              <w:pStyle w:val="TableParagraph"/>
              <w:ind w:left="56" w:right="33"/>
              <w:jc w:val="center"/>
              <w:rPr>
                <w:sz w:val="24"/>
                <w:szCs w:val="24"/>
              </w:rPr>
            </w:pPr>
          </w:p>
          <w:p w:rsidR="00CF221E" w:rsidRPr="001037B4" w:rsidRDefault="002D49B5">
            <w:pPr>
              <w:pStyle w:val="TableParagraph"/>
              <w:ind w:left="56" w:right="33"/>
              <w:jc w:val="center"/>
              <w:rPr>
                <w:sz w:val="24"/>
                <w:szCs w:val="24"/>
              </w:rPr>
            </w:pPr>
            <w:r w:rsidRPr="001037B4">
              <w:rPr>
                <w:sz w:val="24"/>
                <w:szCs w:val="24"/>
              </w:rPr>
              <w:t>Kumaş</w:t>
            </w:r>
          </w:p>
        </w:tc>
        <w:tc>
          <w:tcPr>
            <w:tcW w:w="1553" w:type="dxa"/>
          </w:tcPr>
          <w:p w:rsidR="002D49B5" w:rsidRPr="001037B4" w:rsidRDefault="002D49B5">
            <w:pPr>
              <w:pStyle w:val="TableParagraph"/>
              <w:ind w:left="22"/>
              <w:jc w:val="center"/>
              <w:rPr>
                <w:sz w:val="24"/>
                <w:szCs w:val="24"/>
              </w:rPr>
            </w:pPr>
          </w:p>
          <w:p w:rsidR="00CF221E" w:rsidRPr="001037B4" w:rsidRDefault="002D49B5">
            <w:pPr>
              <w:pStyle w:val="TableParagraph"/>
              <w:ind w:left="22"/>
              <w:jc w:val="center"/>
              <w:rPr>
                <w:sz w:val="24"/>
                <w:szCs w:val="24"/>
              </w:rPr>
            </w:pPr>
            <w:r w:rsidRPr="001037B4">
              <w:rPr>
                <w:sz w:val="24"/>
                <w:szCs w:val="24"/>
              </w:rPr>
              <w:t>Adet</w:t>
            </w:r>
          </w:p>
        </w:tc>
        <w:tc>
          <w:tcPr>
            <w:tcW w:w="2823" w:type="dxa"/>
          </w:tcPr>
          <w:p w:rsidR="002D49B5" w:rsidRPr="001037B4" w:rsidRDefault="002D49B5">
            <w:pPr>
              <w:pStyle w:val="TableParagraph"/>
              <w:ind w:left="23"/>
              <w:jc w:val="center"/>
              <w:rPr>
                <w:sz w:val="24"/>
                <w:szCs w:val="24"/>
              </w:rPr>
            </w:pPr>
          </w:p>
          <w:p w:rsidR="00CF221E" w:rsidRPr="001037B4" w:rsidRDefault="002D49B5">
            <w:pPr>
              <w:pStyle w:val="TableParagraph"/>
              <w:ind w:left="23"/>
              <w:jc w:val="center"/>
              <w:rPr>
                <w:sz w:val="24"/>
                <w:szCs w:val="24"/>
              </w:rPr>
            </w:pPr>
            <w:r w:rsidRPr="001037B4">
              <w:rPr>
                <w:sz w:val="24"/>
                <w:szCs w:val="24"/>
              </w:rPr>
              <w:t>15</w:t>
            </w: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5</w:t>
            </w:r>
          </w:p>
        </w:tc>
        <w:tc>
          <w:tcPr>
            <w:tcW w:w="1658" w:type="dxa"/>
          </w:tcPr>
          <w:p w:rsidR="001037B4" w:rsidRPr="001037B4" w:rsidRDefault="001037B4" w:rsidP="001037B4">
            <w:pPr>
              <w:jc w:val="center"/>
              <w:rPr>
                <w:sz w:val="24"/>
                <w:szCs w:val="24"/>
              </w:rPr>
            </w:pPr>
            <w:r w:rsidRPr="001037B4">
              <w:rPr>
                <w:sz w:val="24"/>
                <w:szCs w:val="24"/>
              </w:rPr>
              <w:t>1.1.08-a</w:t>
            </w:r>
          </w:p>
          <w:p w:rsidR="002D49B5" w:rsidRPr="001037B4" w:rsidRDefault="001037B4" w:rsidP="001037B4">
            <w:pPr>
              <w:pStyle w:val="TableParagraph"/>
              <w:spacing w:before="1"/>
              <w:ind w:left="48"/>
              <w:rPr>
                <w:sz w:val="24"/>
                <w:szCs w:val="24"/>
              </w:rPr>
            </w:pPr>
            <w:r w:rsidRPr="001037B4">
              <w:rPr>
                <w:sz w:val="24"/>
                <w:szCs w:val="24"/>
              </w:rPr>
              <w:t>İkram Maliyetleri - Yemek + Çay Kahve İkramı</w:t>
            </w:r>
          </w:p>
        </w:tc>
        <w:tc>
          <w:tcPr>
            <w:tcW w:w="2419" w:type="dxa"/>
          </w:tcPr>
          <w:p w:rsidR="001037B4" w:rsidRPr="001037B4" w:rsidRDefault="001037B4" w:rsidP="001037B4">
            <w:pPr>
              <w:rPr>
                <w:sz w:val="24"/>
                <w:szCs w:val="24"/>
              </w:rPr>
            </w:pPr>
            <w:r w:rsidRPr="001037B4">
              <w:rPr>
                <w:sz w:val="24"/>
                <w:szCs w:val="24"/>
              </w:rPr>
              <w:t>* Günde bir öğle yemeği (çorba + ana yemek + salata + tatlı)</w:t>
            </w:r>
          </w:p>
          <w:p w:rsidR="00CF221E" w:rsidRPr="001037B4" w:rsidRDefault="001037B4" w:rsidP="001037B4">
            <w:pPr>
              <w:pStyle w:val="TableParagraph"/>
              <w:ind w:left="56" w:right="34"/>
              <w:rPr>
                <w:sz w:val="24"/>
                <w:szCs w:val="24"/>
              </w:rPr>
            </w:pPr>
            <w:r w:rsidRPr="001037B4">
              <w:rPr>
                <w:sz w:val="24"/>
                <w:szCs w:val="24"/>
              </w:rPr>
              <w:t>* Günde iki kez k</w:t>
            </w:r>
            <w:r w:rsidRPr="001037B4">
              <w:rPr>
                <w:sz w:val="24"/>
                <w:szCs w:val="24"/>
              </w:rPr>
              <w:t>urabiye, kuru pasta vb. ikram ile birlikte su, kahve ve çay servisi</w:t>
            </w:r>
          </w:p>
        </w:tc>
        <w:tc>
          <w:tcPr>
            <w:tcW w:w="1553" w:type="dxa"/>
          </w:tcPr>
          <w:p w:rsidR="001037B4" w:rsidRPr="001037B4" w:rsidRDefault="001037B4">
            <w:pPr>
              <w:pStyle w:val="TableParagraph"/>
              <w:ind w:left="22" w:right="3"/>
              <w:jc w:val="center"/>
              <w:rPr>
                <w:sz w:val="24"/>
                <w:szCs w:val="24"/>
              </w:rPr>
            </w:pPr>
          </w:p>
          <w:p w:rsidR="001037B4" w:rsidRPr="001037B4" w:rsidRDefault="001037B4">
            <w:pPr>
              <w:pStyle w:val="TableParagraph"/>
              <w:ind w:left="22" w:right="3"/>
              <w:jc w:val="center"/>
              <w:rPr>
                <w:sz w:val="24"/>
                <w:szCs w:val="24"/>
              </w:rPr>
            </w:pPr>
          </w:p>
          <w:p w:rsidR="001037B4" w:rsidRPr="001037B4" w:rsidRDefault="001037B4">
            <w:pPr>
              <w:pStyle w:val="TableParagraph"/>
              <w:ind w:left="22" w:right="3"/>
              <w:jc w:val="center"/>
              <w:rPr>
                <w:sz w:val="24"/>
                <w:szCs w:val="24"/>
              </w:rPr>
            </w:pPr>
          </w:p>
          <w:p w:rsidR="00CF221E" w:rsidRPr="001037B4" w:rsidRDefault="001037B4">
            <w:pPr>
              <w:pStyle w:val="TableParagraph"/>
              <w:ind w:left="22" w:right="3"/>
              <w:jc w:val="center"/>
              <w:rPr>
                <w:sz w:val="24"/>
                <w:szCs w:val="24"/>
              </w:rPr>
            </w:pPr>
            <w:r w:rsidRPr="001037B4">
              <w:rPr>
                <w:sz w:val="24"/>
                <w:szCs w:val="24"/>
              </w:rPr>
              <w:t>Kişi/Gün</w:t>
            </w:r>
          </w:p>
        </w:tc>
        <w:tc>
          <w:tcPr>
            <w:tcW w:w="2823" w:type="dxa"/>
          </w:tcPr>
          <w:p w:rsidR="001037B4" w:rsidRPr="001037B4" w:rsidRDefault="001037B4">
            <w:pPr>
              <w:pStyle w:val="TableParagraph"/>
              <w:ind w:left="23" w:right="2"/>
              <w:jc w:val="center"/>
              <w:rPr>
                <w:sz w:val="24"/>
                <w:szCs w:val="24"/>
              </w:rPr>
            </w:pPr>
          </w:p>
          <w:p w:rsidR="001037B4" w:rsidRPr="001037B4" w:rsidRDefault="001037B4">
            <w:pPr>
              <w:pStyle w:val="TableParagraph"/>
              <w:ind w:left="23" w:right="2"/>
              <w:jc w:val="center"/>
              <w:rPr>
                <w:sz w:val="24"/>
                <w:szCs w:val="24"/>
              </w:rPr>
            </w:pPr>
          </w:p>
          <w:p w:rsidR="001037B4" w:rsidRPr="001037B4" w:rsidRDefault="001037B4">
            <w:pPr>
              <w:pStyle w:val="TableParagraph"/>
              <w:ind w:left="23" w:right="2"/>
              <w:jc w:val="center"/>
              <w:rPr>
                <w:sz w:val="24"/>
                <w:szCs w:val="24"/>
              </w:rPr>
            </w:pPr>
          </w:p>
          <w:p w:rsidR="001037B4" w:rsidRPr="001037B4" w:rsidRDefault="001037B4">
            <w:pPr>
              <w:pStyle w:val="TableParagraph"/>
              <w:ind w:left="23" w:right="2"/>
              <w:jc w:val="center"/>
              <w:rPr>
                <w:sz w:val="24"/>
                <w:szCs w:val="24"/>
              </w:rPr>
            </w:pPr>
          </w:p>
          <w:p w:rsidR="00CF221E" w:rsidRPr="001037B4" w:rsidRDefault="001037B4">
            <w:pPr>
              <w:pStyle w:val="TableParagraph"/>
              <w:ind w:left="23" w:right="2"/>
              <w:jc w:val="center"/>
              <w:rPr>
                <w:sz w:val="24"/>
                <w:szCs w:val="24"/>
              </w:rPr>
            </w:pPr>
            <w:r w:rsidRPr="001037B4">
              <w:rPr>
                <w:sz w:val="24"/>
                <w:szCs w:val="24"/>
              </w:rPr>
              <w:t>15</w:t>
            </w:r>
          </w:p>
        </w:tc>
      </w:tr>
      <w:tr w:rsidR="00CF221E">
        <w:trPr>
          <w:trHeight w:val="678"/>
        </w:trPr>
        <w:tc>
          <w:tcPr>
            <w:tcW w:w="500" w:type="dxa"/>
            <w:vMerge/>
            <w:tcBorders>
              <w:top w:val="nil"/>
              <w:left w:val="nil"/>
              <w:bottom w:val="nil"/>
            </w:tcBorders>
          </w:tcPr>
          <w:p w:rsidR="00CF221E" w:rsidRDefault="00CF221E">
            <w:pPr>
              <w:rPr>
                <w:sz w:val="2"/>
                <w:szCs w:val="2"/>
              </w:rPr>
            </w:pPr>
          </w:p>
        </w:tc>
        <w:tc>
          <w:tcPr>
            <w:tcW w:w="856" w:type="dxa"/>
          </w:tcPr>
          <w:p w:rsidR="00CF221E" w:rsidRDefault="0048042F">
            <w:pPr>
              <w:pStyle w:val="TableParagraph"/>
              <w:spacing w:before="222"/>
              <w:ind w:left="17"/>
              <w:jc w:val="center"/>
              <w:rPr>
                <w:sz w:val="20"/>
              </w:rPr>
            </w:pPr>
            <w:r>
              <w:rPr>
                <w:spacing w:val="-10"/>
                <w:sz w:val="20"/>
              </w:rPr>
              <w:t>6</w:t>
            </w:r>
          </w:p>
        </w:tc>
        <w:tc>
          <w:tcPr>
            <w:tcW w:w="1658" w:type="dxa"/>
          </w:tcPr>
          <w:p w:rsidR="001037B4" w:rsidRPr="001037B4" w:rsidRDefault="001037B4" w:rsidP="001037B4">
            <w:pPr>
              <w:pStyle w:val="TableParagraph"/>
              <w:spacing w:before="1" w:line="194" w:lineRule="exact"/>
              <w:ind w:left="48"/>
              <w:jc w:val="center"/>
              <w:rPr>
                <w:sz w:val="24"/>
                <w:szCs w:val="24"/>
              </w:rPr>
            </w:pPr>
          </w:p>
          <w:p w:rsidR="00CF221E" w:rsidRPr="001037B4" w:rsidRDefault="001037B4" w:rsidP="001037B4">
            <w:pPr>
              <w:pStyle w:val="TableParagraph"/>
              <w:spacing w:before="1" w:line="194" w:lineRule="exact"/>
              <w:ind w:left="48"/>
              <w:jc w:val="center"/>
              <w:rPr>
                <w:sz w:val="24"/>
                <w:szCs w:val="24"/>
              </w:rPr>
            </w:pPr>
            <w:r w:rsidRPr="001037B4">
              <w:rPr>
                <w:sz w:val="24"/>
                <w:szCs w:val="24"/>
              </w:rPr>
              <w:t>1.1.01 Eğitimcilerin maliyetleri</w:t>
            </w:r>
          </w:p>
        </w:tc>
        <w:tc>
          <w:tcPr>
            <w:tcW w:w="2419" w:type="dxa"/>
          </w:tcPr>
          <w:p w:rsidR="00CF221E" w:rsidRPr="001037B4" w:rsidRDefault="001037B4">
            <w:pPr>
              <w:pStyle w:val="TableParagraph"/>
              <w:ind w:left="56" w:right="33"/>
              <w:jc w:val="center"/>
              <w:rPr>
                <w:sz w:val="24"/>
                <w:szCs w:val="24"/>
              </w:rPr>
            </w:pPr>
            <w:r w:rsidRPr="001037B4">
              <w:rPr>
                <w:sz w:val="24"/>
                <w:szCs w:val="24"/>
              </w:rPr>
              <w:t>Bağ ve bağ yaprağının üretimi/pazarlanması eğitimi konusunda Ahmetli ilçesindeki üreticilere 2 günlük eğitim verilecektir.</w:t>
            </w:r>
          </w:p>
        </w:tc>
        <w:tc>
          <w:tcPr>
            <w:tcW w:w="1553" w:type="dxa"/>
          </w:tcPr>
          <w:p w:rsidR="001037B4" w:rsidRPr="001037B4" w:rsidRDefault="001037B4" w:rsidP="001037B4">
            <w:pPr>
              <w:pStyle w:val="TableParagraph"/>
              <w:ind w:left="22" w:right="2"/>
              <w:jc w:val="center"/>
              <w:rPr>
                <w:sz w:val="24"/>
                <w:szCs w:val="24"/>
              </w:rPr>
            </w:pPr>
          </w:p>
          <w:p w:rsidR="001037B4" w:rsidRPr="001037B4" w:rsidRDefault="001037B4" w:rsidP="001037B4">
            <w:pPr>
              <w:pStyle w:val="TableParagraph"/>
              <w:ind w:left="22" w:right="2"/>
              <w:jc w:val="center"/>
              <w:rPr>
                <w:sz w:val="24"/>
                <w:szCs w:val="24"/>
              </w:rPr>
            </w:pPr>
          </w:p>
          <w:p w:rsidR="00CF221E" w:rsidRPr="001037B4" w:rsidRDefault="001037B4" w:rsidP="001037B4">
            <w:pPr>
              <w:pStyle w:val="TableParagraph"/>
              <w:ind w:left="22" w:right="2"/>
              <w:jc w:val="center"/>
              <w:rPr>
                <w:sz w:val="24"/>
                <w:szCs w:val="24"/>
              </w:rPr>
            </w:pPr>
            <w:r w:rsidRPr="001037B4">
              <w:rPr>
                <w:sz w:val="24"/>
                <w:szCs w:val="24"/>
              </w:rPr>
              <w:t>A</w:t>
            </w:r>
            <w:r w:rsidRPr="001037B4">
              <w:rPr>
                <w:sz w:val="24"/>
                <w:szCs w:val="24"/>
              </w:rPr>
              <w:t>det</w:t>
            </w:r>
          </w:p>
        </w:tc>
        <w:tc>
          <w:tcPr>
            <w:tcW w:w="2823" w:type="dxa"/>
          </w:tcPr>
          <w:p w:rsidR="001037B4" w:rsidRPr="001037B4" w:rsidRDefault="001037B4">
            <w:pPr>
              <w:pStyle w:val="TableParagraph"/>
              <w:ind w:left="23" w:right="1"/>
              <w:jc w:val="center"/>
              <w:rPr>
                <w:sz w:val="24"/>
                <w:szCs w:val="24"/>
              </w:rPr>
            </w:pPr>
          </w:p>
          <w:p w:rsidR="001037B4" w:rsidRPr="001037B4" w:rsidRDefault="001037B4">
            <w:pPr>
              <w:pStyle w:val="TableParagraph"/>
              <w:ind w:left="23" w:right="1"/>
              <w:jc w:val="center"/>
              <w:rPr>
                <w:sz w:val="24"/>
                <w:szCs w:val="24"/>
              </w:rPr>
            </w:pPr>
          </w:p>
          <w:p w:rsidR="00CF221E" w:rsidRPr="001037B4" w:rsidRDefault="001037B4">
            <w:pPr>
              <w:pStyle w:val="TableParagraph"/>
              <w:ind w:left="23" w:right="1"/>
              <w:jc w:val="center"/>
              <w:rPr>
                <w:sz w:val="24"/>
                <w:szCs w:val="24"/>
              </w:rPr>
            </w:pPr>
            <w:r w:rsidRPr="001037B4">
              <w:rPr>
                <w:sz w:val="24"/>
                <w:szCs w:val="24"/>
              </w:rPr>
              <w:t>1</w:t>
            </w:r>
          </w:p>
        </w:tc>
      </w:tr>
      <w:tr w:rsidR="00CF221E">
        <w:trPr>
          <w:trHeight w:val="220"/>
        </w:trPr>
        <w:tc>
          <w:tcPr>
            <w:tcW w:w="500" w:type="dxa"/>
            <w:vMerge/>
            <w:tcBorders>
              <w:top w:val="nil"/>
              <w:left w:val="nil"/>
              <w:bottom w:val="nil"/>
            </w:tcBorders>
          </w:tcPr>
          <w:p w:rsidR="00CF221E" w:rsidRDefault="00CF221E">
            <w:pPr>
              <w:rPr>
                <w:sz w:val="2"/>
                <w:szCs w:val="2"/>
              </w:rPr>
            </w:pPr>
          </w:p>
        </w:tc>
        <w:tc>
          <w:tcPr>
            <w:tcW w:w="2514" w:type="dxa"/>
            <w:gridSpan w:val="2"/>
          </w:tcPr>
          <w:p w:rsidR="00CF221E" w:rsidRDefault="00CF221E">
            <w:pPr>
              <w:pStyle w:val="TableParagraph"/>
              <w:rPr>
                <w:sz w:val="14"/>
              </w:rPr>
            </w:pPr>
          </w:p>
        </w:tc>
        <w:tc>
          <w:tcPr>
            <w:tcW w:w="2419" w:type="dxa"/>
          </w:tcPr>
          <w:p w:rsidR="00CF221E" w:rsidRDefault="00CF221E">
            <w:pPr>
              <w:pStyle w:val="TableParagraph"/>
              <w:rPr>
                <w:sz w:val="14"/>
              </w:rPr>
            </w:pPr>
          </w:p>
        </w:tc>
        <w:tc>
          <w:tcPr>
            <w:tcW w:w="1553" w:type="dxa"/>
          </w:tcPr>
          <w:p w:rsidR="00CF221E" w:rsidRDefault="00CF221E">
            <w:pPr>
              <w:pStyle w:val="TableParagraph"/>
              <w:rPr>
                <w:sz w:val="14"/>
              </w:rPr>
            </w:pPr>
          </w:p>
        </w:tc>
        <w:tc>
          <w:tcPr>
            <w:tcW w:w="2823" w:type="dxa"/>
          </w:tcPr>
          <w:p w:rsidR="00CF221E" w:rsidRDefault="00CF221E">
            <w:pPr>
              <w:pStyle w:val="TableParagraph"/>
              <w:rPr>
                <w:sz w:val="14"/>
              </w:rPr>
            </w:pPr>
          </w:p>
        </w:tc>
      </w:tr>
    </w:tbl>
    <w:p w:rsidR="00CF221E" w:rsidRDefault="0048042F">
      <w:pPr>
        <w:ind w:left="570"/>
        <w:rPr>
          <w:b/>
          <w:sz w:val="20"/>
        </w:rPr>
      </w:pPr>
      <w:r>
        <w:rPr>
          <w:b/>
          <w:spacing w:val="-2"/>
          <w:sz w:val="20"/>
        </w:rPr>
        <w:t>NOTLAR:</w:t>
      </w:r>
    </w:p>
    <w:p w:rsidR="00CF221E" w:rsidRDefault="0048042F">
      <w:pPr>
        <w:pStyle w:val="ListeParagraf"/>
        <w:numPr>
          <w:ilvl w:val="0"/>
          <w:numId w:val="1"/>
        </w:numPr>
        <w:tabs>
          <w:tab w:val="left" w:pos="720"/>
        </w:tabs>
        <w:ind w:left="720" w:hanging="150"/>
        <w:rPr>
          <w:sz w:val="20"/>
        </w:rPr>
      </w:pPr>
      <w:r>
        <w:rPr>
          <w:sz w:val="20"/>
        </w:rPr>
        <w:t>-</w:t>
      </w:r>
      <w:r>
        <w:rPr>
          <w:spacing w:val="-6"/>
          <w:sz w:val="20"/>
        </w:rPr>
        <w:t xml:space="preserve"> </w:t>
      </w:r>
      <w:r>
        <w:rPr>
          <w:sz w:val="20"/>
        </w:rPr>
        <w:t>Verilen</w:t>
      </w:r>
      <w:r>
        <w:rPr>
          <w:spacing w:val="-5"/>
          <w:sz w:val="20"/>
        </w:rPr>
        <w:t xml:space="preserve"> </w:t>
      </w:r>
      <w:r>
        <w:rPr>
          <w:sz w:val="20"/>
        </w:rPr>
        <w:t>Teklifler</w:t>
      </w:r>
      <w:r>
        <w:rPr>
          <w:spacing w:val="-5"/>
          <w:sz w:val="20"/>
        </w:rPr>
        <w:t xml:space="preserve"> </w:t>
      </w:r>
      <w:r>
        <w:rPr>
          <w:sz w:val="20"/>
        </w:rPr>
        <w:t>KDV</w:t>
      </w:r>
      <w:r>
        <w:rPr>
          <w:spacing w:val="-5"/>
          <w:sz w:val="20"/>
        </w:rPr>
        <w:t xml:space="preserve"> </w:t>
      </w:r>
      <w:r>
        <w:rPr>
          <w:sz w:val="20"/>
        </w:rPr>
        <w:t>Hariç</w:t>
      </w:r>
      <w:r>
        <w:rPr>
          <w:spacing w:val="-3"/>
          <w:sz w:val="20"/>
        </w:rPr>
        <w:t xml:space="preserve"> </w:t>
      </w:r>
      <w:r>
        <w:rPr>
          <w:sz w:val="20"/>
        </w:rPr>
        <w:t>olarak</w:t>
      </w:r>
      <w:r>
        <w:rPr>
          <w:spacing w:val="-7"/>
          <w:sz w:val="20"/>
        </w:rPr>
        <w:t xml:space="preserve"> </w:t>
      </w:r>
      <w:r>
        <w:rPr>
          <w:spacing w:val="-2"/>
          <w:sz w:val="20"/>
        </w:rPr>
        <w:t>verilecektir.</w:t>
      </w:r>
    </w:p>
    <w:p w:rsidR="00CF221E" w:rsidRDefault="0048042F">
      <w:pPr>
        <w:pStyle w:val="ListeParagraf"/>
        <w:numPr>
          <w:ilvl w:val="0"/>
          <w:numId w:val="1"/>
        </w:numPr>
        <w:tabs>
          <w:tab w:val="left" w:pos="720"/>
        </w:tabs>
        <w:spacing w:before="38"/>
        <w:ind w:left="720" w:hanging="150"/>
        <w:rPr>
          <w:sz w:val="20"/>
        </w:rPr>
      </w:pPr>
      <w:r>
        <w:rPr>
          <w:sz w:val="20"/>
        </w:rPr>
        <w:t>-</w:t>
      </w:r>
      <w:r>
        <w:rPr>
          <w:spacing w:val="-7"/>
          <w:sz w:val="20"/>
        </w:rPr>
        <w:t xml:space="preserve"> </w:t>
      </w:r>
      <w:r>
        <w:rPr>
          <w:sz w:val="20"/>
        </w:rPr>
        <w:t>Verilen</w:t>
      </w:r>
      <w:r>
        <w:rPr>
          <w:spacing w:val="-7"/>
          <w:sz w:val="20"/>
        </w:rPr>
        <w:t xml:space="preserve"> </w:t>
      </w:r>
      <w:r>
        <w:rPr>
          <w:sz w:val="20"/>
        </w:rPr>
        <w:t>tekliflerin</w:t>
      </w:r>
      <w:r>
        <w:rPr>
          <w:spacing w:val="-7"/>
          <w:sz w:val="20"/>
        </w:rPr>
        <w:t xml:space="preserve"> </w:t>
      </w:r>
      <w:r>
        <w:rPr>
          <w:sz w:val="20"/>
        </w:rPr>
        <w:t>geçerlilik</w:t>
      </w:r>
      <w:r>
        <w:rPr>
          <w:spacing w:val="-7"/>
          <w:sz w:val="20"/>
        </w:rPr>
        <w:t xml:space="preserve"> </w:t>
      </w:r>
      <w:r>
        <w:rPr>
          <w:sz w:val="20"/>
        </w:rPr>
        <w:t>süresi</w:t>
      </w:r>
      <w:r>
        <w:rPr>
          <w:spacing w:val="-6"/>
          <w:sz w:val="20"/>
        </w:rPr>
        <w:t xml:space="preserve"> </w:t>
      </w:r>
      <w:r>
        <w:rPr>
          <w:sz w:val="20"/>
        </w:rPr>
        <w:t>30</w:t>
      </w:r>
      <w:r>
        <w:rPr>
          <w:spacing w:val="-6"/>
          <w:sz w:val="20"/>
        </w:rPr>
        <w:t xml:space="preserve"> </w:t>
      </w:r>
      <w:r>
        <w:rPr>
          <w:sz w:val="20"/>
        </w:rPr>
        <w:t>gün</w:t>
      </w:r>
      <w:r>
        <w:rPr>
          <w:spacing w:val="-7"/>
          <w:sz w:val="20"/>
        </w:rPr>
        <w:t xml:space="preserve"> </w:t>
      </w:r>
      <w:r>
        <w:rPr>
          <w:sz w:val="20"/>
        </w:rPr>
        <w:t>geçerli</w:t>
      </w:r>
      <w:r>
        <w:rPr>
          <w:spacing w:val="-5"/>
          <w:sz w:val="20"/>
        </w:rPr>
        <w:t xml:space="preserve"> </w:t>
      </w:r>
      <w:r>
        <w:rPr>
          <w:spacing w:val="-2"/>
          <w:sz w:val="20"/>
        </w:rPr>
        <w:t>olacaktır.</w:t>
      </w:r>
    </w:p>
    <w:p w:rsidR="00CF221E" w:rsidRDefault="0048042F">
      <w:pPr>
        <w:pStyle w:val="ListeParagraf"/>
        <w:numPr>
          <w:ilvl w:val="0"/>
          <w:numId w:val="1"/>
        </w:numPr>
        <w:tabs>
          <w:tab w:val="left" w:pos="768"/>
        </w:tabs>
        <w:spacing w:before="37" w:line="264" w:lineRule="auto"/>
        <w:ind w:left="570" w:right="108" w:firstLine="0"/>
        <w:rPr>
          <w:sz w:val="20"/>
        </w:rPr>
      </w:pPr>
      <w:r>
        <w:rPr>
          <w:sz w:val="20"/>
        </w:rPr>
        <w:t xml:space="preserve">-Tekliflerin idare tarafından onaylanmasından itibaren ürünler </w:t>
      </w:r>
      <w:proofErr w:type="gramStart"/>
      <w:r w:rsidR="0090578F">
        <w:rPr>
          <w:sz w:val="20"/>
        </w:rPr>
        <w:t>06</w:t>
      </w:r>
      <w:r>
        <w:rPr>
          <w:sz w:val="20"/>
        </w:rPr>
        <w:t>/0</w:t>
      </w:r>
      <w:r w:rsidR="0090578F">
        <w:rPr>
          <w:sz w:val="20"/>
        </w:rPr>
        <w:t>8</w:t>
      </w:r>
      <w:r>
        <w:rPr>
          <w:sz w:val="20"/>
        </w:rPr>
        <w:t>/2026</w:t>
      </w:r>
      <w:proofErr w:type="gramEnd"/>
      <w:r>
        <w:rPr>
          <w:sz w:val="20"/>
        </w:rPr>
        <w:t xml:space="preserve"> tarihi mesai saati bitimine kadar idareye temin ve teslim edecektir.</w:t>
      </w:r>
    </w:p>
    <w:p w:rsidR="00CF221E" w:rsidRDefault="0048042F">
      <w:pPr>
        <w:pStyle w:val="ListeParagraf"/>
        <w:numPr>
          <w:ilvl w:val="0"/>
          <w:numId w:val="1"/>
        </w:numPr>
        <w:tabs>
          <w:tab w:val="left" w:pos="728"/>
        </w:tabs>
        <w:spacing w:before="60" w:line="264" w:lineRule="auto"/>
        <w:ind w:left="570" w:right="108" w:firstLine="0"/>
        <w:rPr>
          <w:sz w:val="20"/>
        </w:rPr>
      </w:pPr>
      <w:r>
        <w:rPr>
          <w:sz w:val="20"/>
        </w:rPr>
        <w:t xml:space="preserve">- Ürünlerin tesliminden itibaren ödeme idarece gerekli belgeler düzenlendikten sonra ( Fatura, Garanti Belgeleri, </w:t>
      </w:r>
      <w:proofErr w:type="spellStart"/>
      <w:r>
        <w:rPr>
          <w:sz w:val="20"/>
        </w:rPr>
        <w:t>v.b</w:t>
      </w:r>
      <w:proofErr w:type="spellEnd"/>
      <w:r>
        <w:rPr>
          <w:sz w:val="20"/>
        </w:rPr>
        <w:t>. ) yüklenicinin/ tedarikçinin belirteceği banka hesap numarasına idarenin öngördüğü en geç 90 gün içerisinde ödeyecektir. Yüklenici idarenin isteyeceği her türlü yasal belgeyi sunmayı peşinen kabul eder.</w:t>
      </w:r>
    </w:p>
    <w:p w:rsidR="00CF221E" w:rsidRDefault="0048042F">
      <w:pPr>
        <w:pStyle w:val="ListeParagraf"/>
        <w:numPr>
          <w:ilvl w:val="0"/>
          <w:numId w:val="1"/>
        </w:numPr>
        <w:tabs>
          <w:tab w:val="left" w:pos="780"/>
        </w:tabs>
        <w:spacing w:before="101" w:line="264" w:lineRule="auto"/>
        <w:ind w:left="570" w:right="107" w:firstLine="0"/>
        <w:rPr>
          <w:sz w:val="20"/>
        </w:rPr>
      </w:pPr>
      <w:r>
        <w:rPr>
          <w:sz w:val="20"/>
        </w:rPr>
        <w:t xml:space="preserve">- İdareye Teklif verme tarihi son </w:t>
      </w:r>
      <w:proofErr w:type="gramStart"/>
      <w:r w:rsidR="0090578F">
        <w:rPr>
          <w:sz w:val="20"/>
        </w:rPr>
        <w:t>03</w:t>
      </w:r>
      <w:r>
        <w:rPr>
          <w:sz w:val="20"/>
        </w:rPr>
        <w:t>/</w:t>
      </w:r>
      <w:r w:rsidR="0090578F">
        <w:rPr>
          <w:sz w:val="20"/>
        </w:rPr>
        <w:t>08</w:t>
      </w:r>
      <w:r>
        <w:rPr>
          <w:sz w:val="20"/>
        </w:rPr>
        <w:t>/2026</w:t>
      </w:r>
      <w:proofErr w:type="gramEnd"/>
      <w:r>
        <w:rPr>
          <w:sz w:val="20"/>
        </w:rPr>
        <w:t xml:space="preserve"> tarihi saat 17:00 olup, dernek adresimiz </w:t>
      </w:r>
      <w:proofErr w:type="spellStart"/>
      <w:r w:rsidR="0090578F">
        <w:rPr>
          <w:sz w:val="20"/>
        </w:rPr>
        <w:t>Güldede</w:t>
      </w:r>
      <w:proofErr w:type="spellEnd"/>
      <w:r w:rsidR="0090578F">
        <w:rPr>
          <w:sz w:val="20"/>
        </w:rPr>
        <w:t xml:space="preserve"> Mahallesi Boztaş sokak No:1/A</w:t>
      </w:r>
      <w:r>
        <w:rPr>
          <w:sz w:val="20"/>
        </w:rPr>
        <w:t xml:space="preserve"> </w:t>
      </w:r>
      <w:r w:rsidR="0090578F">
        <w:rPr>
          <w:sz w:val="20"/>
        </w:rPr>
        <w:t>Ahmetli/MANİSA</w:t>
      </w:r>
      <w:r>
        <w:rPr>
          <w:sz w:val="20"/>
        </w:rPr>
        <w:t xml:space="preserve"> Bu tarihten sonraki teklifler idarece değerlendirmeye alınmayacaktır.</w:t>
      </w:r>
    </w:p>
    <w:p w:rsidR="0090578F" w:rsidRDefault="0090578F" w:rsidP="0090578F">
      <w:pPr>
        <w:pStyle w:val="ListeParagraf"/>
        <w:tabs>
          <w:tab w:val="left" w:pos="780"/>
        </w:tabs>
        <w:spacing w:before="101" w:line="264" w:lineRule="auto"/>
        <w:ind w:right="107"/>
        <w:rPr>
          <w:sz w:val="20"/>
        </w:rPr>
      </w:pPr>
    </w:p>
    <w:p w:rsidR="00CF221E" w:rsidRDefault="0090578F">
      <w:pPr>
        <w:spacing w:before="58"/>
        <w:ind w:left="7009" w:right="48"/>
        <w:jc w:val="center"/>
        <w:rPr>
          <w:rFonts w:ascii="Calibri"/>
          <w:sz w:val="18"/>
        </w:rPr>
      </w:pPr>
      <w:r>
        <w:rPr>
          <w:rFonts w:ascii="Calibri"/>
          <w:spacing w:val="-2"/>
          <w:sz w:val="18"/>
        </w:rPr>
        <w:t>24</w:t>
      </w:r>
      <w:r w:rsidR="0048042F">
        <w:rPr>
          <w:rFonts w:ascii="Calibri"/>
          <w:spacing w:val="-2"/>
          <w:sz w:val="18"/>
        </w:rPr>
        <w:t>.0</w:t>
      </w:r>
      <w:r>
        <w:rPr>
          <w:rFonts w:ascii="Calibri"/>
          <w:spacing w:val="-2"/>
          <w:sz w:val="18"/>
        </w:rPr>
        <w:t>7</w:t>
      </w:r>
      <w:r w:rsidR="0048042F">
        <w:rPr>
          <w:rFonts w:ascii="Calibri"/>
          <w:spacing w:val="-2"/>
          <w:sz w:val="18"/>
        </w:rPr>
        <w:t>.2026</w:t>
      </w:r>
    </w:p>
    <w:p w:rsidR="00CF221E" w:rsidRDefault="0090578F">
      <w:pPr>
        <w:spacing w:before="68"/>
        <w:ind w:left="7011" w:right="48"/>
        <w:jc w:val="center"/>
        <w:rPr>
          <w:rFonts w:ascii="Calibri"/>
          <w:sz w:val="18"/>
        </w:rPr>
      </w:pPr>
      <w:r>
        <w:rPr>
          <w:rFonts w:ascii="Calibri"/>
          <w:sz w:val="18"/>
        </w:rPr>
        <w:t>UTKU EFE</w:t>
      </w:r>
    </w:p>
    <w:p w:rsidR="00CF221E" w:rsidRDefault="0048042F">
      <w:pPr>
        <w:spacing w:before="8" w:after="4"/>
        <w:ind w:left="7011" w:right="48"/>
        <w:jc w:val="center"/>
        <w:rPr>
          <w:rFonts w:ascii="Calibri" w:hAnsi="Calibri"/>
          <w:sz w:val="18"/>
        </w:rPr>
      </w:pPr>
      <w:r>
        <w:rPr>
          <w:rFonts w:ascii="Calibri" w:hAnsi="Calibri"/>
          <w:sz w:val="18"/>
        </w:rPr>
        <w:t>Dernek</w:t>
      </w:r>
      <w:r>
        <w:rPr>
          <w:rFonts w:ascii="Calibri" w:hAnsi="Calibri"/>
          <w:spacing w:val="6"/>
          <w:sz w:val="18"/>
        </w:rPr>
        <w:t xml:space="preserve"> </w:t>
      </w:r>
      <w:r>
        <w:rPr>
          <w:rFonts w:ascii="Calibri" w:hAnsi="Calibri"/>
          <w:sz w:val="18"/>
        </w:rPr>
        <w:t>Yönetim</w:t>
      </w:r>
      <w:r>
        <w:rPr>
          <w:rFonts w:ascii="Calibri" w:hAnsi="Calibri"/>
          <w:spacing w:val="5"/>
          <w:sz w:val="18"/>
        </w:rPr>
        <w:t xml:space="preserve"> </w:t>
      </w:r>
      <w:r>
        <w:rPr>
          <w:rFonts w:ascii="Calibri" w:hAnsi="Calibri"/>
          <w:sz w:val="18"/>
        </w:rPr>
        <w:t>Kurulu</w:t>
      </w:r>
      <w:r>
        <w:rPr>
          <w:rFonts w:ascii="Calibri" w:hAnsi="Calibri"/>
          <w:spacing w:val="5"/>
          <w:sz w:val="18"/>
        </w:rPr>
        <w:t xml:space="preserve"> </w:t>
      </w:r>
      <w:r>
        <w:rPr>
          <w:rFonts w:ascii="Calibri" w:hAnsi="Calibri"/>
          <w:spacing w:val="-2"/>
          <w:sz w:val="18"/>
        </w:rPr>
        <w:t>Başkanı</w:t>
      </w:r>
    </w:p>
    <w:p w:rsidR="00CF221E" w:rsidRDefault="00CF221E">
      <w:pPr>
        <w:ind w:left="7187"/>
        <w:rPr>
          <w:rFonts w:ascii="Calibri"/>
          <w:sz w:val="20"/>
        </w:rPr>
      </w:pPr>
    </w:p>
    <w:sectPr w:rsidR="00CF221E">
      <w:type w:val="continuous"/>
      <w:pgSz w:w="11910" w:h="16840"/>
      <w:pgMar w:top="1280" w:right="992"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C4213"/>
    <w:multiLevelType w:val="hybridMultilevel"/>
    <w:tmpl w:val="319A2916"/>
    <w:lvl w:ilvl="0" w:tplc="8E8E4F4A">
      <w:start w:val="1"/>
      <w:numFmt w:val="decimal"/>
      <w:lvlText w:val="%1"/>
      <w:lvlJc w:val="left"/>
      <w:pPr>
        <w:ind w:left="721" w:hanging="152"/>
      </w:pPr>
      <w:rPr>
        <w:rFonts w:ascii="Times New Roman" w:eastAsia="Times New Roman" w:hAnsi="Times New Roman" w:cs="Times New Roman" w:hint="default"/>
        <w:b w:val="0"/>
        <w:bCs w:val="0"/>
        <w:i w:val="0"/>
        <w:iCs w:val="0"/>
        <w:spacing w:val="0"/>
        <w:w w:val="99"/>
        <w:sz w:val="20"/>
        <w:szCs w:val="20"/>
        <w:lang w:val="tr-TR" w:eastAsia="en-US" w:bidi="ar-SA"/>
      </w:rPr>
    </w:lvl>
    <w:lvl w:ilvl="1" w:tplc="3B0814B6">
      <w:numFmt w:val="bullet"/>
      <w:lvlText w:val="•"/>
      <w:lvlJc w:val="left"/>
      <w:pPr>
        <w:ind w:left="1640" w:hanging="152"/>
      </w:pPr>
      <w:rPr>
        <w:rFonts w:hint="default"/>
        <w:lang w:val="tr-TR" w:eastAsia="en-US" w:bidi="ar-SA"/>
      </w:rPr>
    </w:lvl>
    <w:lvl w:ilvl="2" w:tplc="E0CA6362">
      <w:numFmt w:val="bullet"/>
      <w:lvlText w:val="•"/>
      <w:lvlJc w:val="left"/>
      <w:pPr>
        <w:ind w:left="2560" w:hanging="152"/>
      </w:pPr>
      <w:rPr>
        <w:rFonts w:hint="default"/>
        <w:lang w:val="tr-TR" w:eastAsia="en-US" w:bidi="ar-SA"/>
      </w:rPr>
    </w:lvl>
    <w:lvl w:ilvl="3" w:tplc="204ED562">
      <w:numFmt w:val="bullet"/>
      <w:lvlText w:val="•"/>
      <w:lvlJc w:val="left"/>
      <w:pPr>
        <w:ind w:left="3480" w:hanging="152"/>
      </w:pPr>
      <w:rPr>
        <w:rFonts w:hint="default"/>
        <w:lang w:val="tr-TR" w:eastAsia="en-US" w:bidi="ar-SA"/>
      </w:rPr>
    </w:lvl>
    <w:lvl w:ilvl="4" w:tplc="AA620C6A">
      <w:numFmt w:val="bullet"/>
      <w:lvlText w:val="•"/>
      <w:lvlJc w:val="left"/>
      <w:pPr>
        <w:ind w:left="4400" w:hanging="152"/>
      </w:pPr>
      <w:rPr>
        <w:rFonts w:hint="default"/>
        <w:lang w:val="tr-TR" w:eastAsia="en-US" w:bidi="ar-SA"/>
      </w:rPr>
    </w:lvl>
    <w:lvl w:ilvl="5" w:tplc="A4668E72">
      <w:numFmt w:val="bullet"/>
      <w:lvlText w:val="•"/>
      <w:lvlJc w:val="left"/>
      <w:pPr>
        <w:ind w:left="5321" w:hanging="152"/>
      </w:pPr>
      <w:rPr>
        <w:rFonts w:hint="default"/>
        <w:lang w:val="tr-TR" w:eastAsia="en-US" w:bidi="ar-SA"/>
      </w:rPr>
    </w:lvl>
    <w:lvl w:ilvl="6" w:tplc="288E3BFA">
      <w:numFmt w:val="bullet"/>
      <w:lvlText w:val="•"/>
      <w:lvlJc w:val="left"/>
      <w:pPr>
        <w:ind w:left="6241" w:hanging="152"/>
      </w:pPr>
      <w:rPr>
        <w:rFonts w:hint="default"/>
        <w:lang w:val="tr-TR" w:eastAsia="en-US" w:bidi="ar-SA"/>
      </w:rPr>
    </w:lvl>
    <w:lvl w:ilvl="7" w:tplc="4F061414">
      <w:numFmt w:val="bullet"/>
      <w:lvlText w:val="•"/>
      <w:lvlJc w:val="left"/>
      <w:pPr>
        <w:ind w:left="7161" w:hanging="152"/>
      </w:pPr>
      <w:rPr>
        <w:rFonts w:hint="default"/>
        <w:lang w:val="tr-TR" w:eastAsia="en-US" w:bidi="ar-SA"/>
      </w:rPr>
    </w:lvl>
    <w:lvl w:ilvl="8" w:tplc="B906ACA6">
      <w:numFmt w:val="bullet"/>
      <w:lvlText w:val="•"/>
      <w:lvlJc w:val="left"/>
      <w:pPr>
        <w:ind w:left="8081" w:hanging="15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221E"/>
    <w:rsid w:val="000A2A03"/>
    <w:rsid w:val="000A4632"/>
    <w:rsid w:val="001037B4"/>
    <w:rsid w:val="002D49B5"/>
    <w:rsid w:val="003B3CA0"/>
    <w:rsid w:val="0048042F"/>
    <w:rsid w:val="005B1F3D"/>
    <w:rsid w:val="007A3960"/>
    <w:rsid w:val="0090578F"/>
    <w:rsid w:val="00976215"/>
    <w:rsid w:val="00A728F5"/>
    <w:rsid w:val="00AE5B9A"/>
    <w:rsid w:val="00CF221E"/>
    <w:rsid w:val="00E93F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DCDF8-2364-4C2B-829C-78D54C663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314</Words>
  <Characters>1794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TEKLİF PROFORMA MAL KIRTASİYE.xlsx</vt:lpstr>
    </vt:vector>
  </TitlesOfParts>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TEKLİF PROFORMA MAL KIRTASİYE.xlsx</dc:title>
  <dc:creator>zabıta</dc:creator>
  <cp:lastModifiedBy>zabıta</cp:lastModifiedBy>
  <cp:revision>5</cp:revision>
  <dcterms:created xsi:type="dcterms:W3CDTF">2026-07-25T11:33:00Z</dcterms:created>
  <dcterms:modified xsi:type="dcterms:W3CDTF">2026-07-25T14:16:00Z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2026-07-24T00:00:00Z</vt:filetime>
  </property>
  <property fmtid="{D5CDD505-2E9C-101B-9397-08002B2CF9AE}" pid="5" name="Producer">
    <vt:lpwstr>Microsoft: Print To PDF</vt:lpwstr>
  </property>
</Properties>
</file>